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EDFB4E">
      <w:pPr>
        <w:keepNext w:val="0"/>
        <w:keepLines w:val="0"/>
        <w:pageBreakBefore w:val="0"/>
        <w:widowControl/>
        <w:kinsoku/>
        <w:wordWrap/>
        <w:overflowPunct/>
        <w:topLinePunct w:val="0"/>
        <w:autoSpaceDE/>
        <w:autoSpaceDN/>
        <w:bidi w:val="0"/>
        <w:adjustRightInd/>
        <w:snapToGrid/>
        <w:spacing w:before="157" w:beforeLines="50" w:line="240" w:lineRule="atLeast"/>
        <w:jc w:val="center"/>
        <w:textAlignment w:val="auto"/>
        <w:rPr>
          <w:rFonts w:hint="eastAsia" w:ascii="仿宋_GB2312" w:eastAsia="仿宋_GB2312"/>
          <w:sz w:val="10"/>
          <w:szCs w:val="32"/>
        </w:rPr>
      </w:pPr>
      <w:r>
        <w:rPr>
          <w:rFonts w:hint="eastAsia" w:ascii="方正小标宋简体" w:hAnsi="方正小标宋简体" w:eastAsia="方正小标宋简体" w:cs="方正小标宋简体"/>
          <w:b/>
          <w:color w:val="FF0000"/>
          <w:spacing w:val="40"/>
          <w:w w:val="80"/>
          <w:kern w:val="0"/>
          <w:sz w:val="72"/>
          <w:szCs w:val="72"/>
        </w:rPr>
        <w:t>福州职业技术学院学生工作处</w:t>
      </w:r>
    </w:p>
    <w:p w14:paraId="03D13EC4">
      <w:pPr>
        <w:spacing w:line="580" w:lineRule="exact"/>
        <w:jc w:val="center"/>
        <w:rPr>
          <w:rFonts w:hint="eastAsia" w:ascii="仿宋_GB2312" w:hAnsi="仿宋" w:eastAsia="仿宋_GB2312"/>
          <w:sz w:val="32"/>
          <w:szCs w:val="32"/>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-23495</wp:posOffset>
                </wp:positionH>
                <wp:positionV relativeFrom="paragraph">
                  <wp:posOffset>392430</wp:posOffset>
                </wp:positionV>
                <wp:extent cx="5600700" cy="1905"/>
                <wp:effectExtent l="0" t="13970" r="0" b="22225"/>
                <wp:wrapNone/>
                <wp:docPr id="1" name="直接连接符 1"/>
                <wp:cNvGraphicFramePr/>
                <a:graphic xmlns:a="http://schemas.openxmlformats.org/drawingml/2006/main">
                  <a:graphicData uri="http://schemas.microsoft.com/office/word/2010/wordprocessingShape">
                    <wps:wsp>
                      <wps:cNvCnPr/>
                      <wps:spPr>
                        <a:xfrm>
                          <a:off x="0" y="0"/>
                          <a:ext cx="5600700" cy="190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5pt;margin-top:30.9pt;height:0.15pt;width:441pt;z-index:251659264;mso-width-relative:page;mso-height-relative:page;" filled="f" stroked="t" coordsize="21600,21600" o:gfxdata="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b8u2p1wAAAAgBAAAPAAAAAAAAAAEAIAAAACIAAABkcnMvZG93bnJldi54bWxQ&#10;SwECFAAUAAAACACHTuJAGIUu8/gBAADoAwAADgAAAAAAAAABACAAAAAmAQAAZHJzL2Uyb0RvYy54&#10;bWxQSwUGAAAAAAYABgBZAQAAkAUAAAAA&#10;">
                <v:fill on="f" focussize="0,0"/>
                <v:stroke weight="2.25pt" color="#FF0000" joinstyle="round"/>
                <v:imagedata o:title=""/>
                <o:lock v:ext="edit" aspectratio="f"/>
              </v:line>
            </w:pict>
          </mc:Fallback>
        </mc:AlternateContent>
      </w:r>
      <w:r>
        <w:rPr>
          <w:rFonts w:hint="eastAsia" w:ascii="仿宋_GB2312" w:hAnsi="仿宋" w:eastAsia="仿宋_GB2312"/>
          <w:sz w:val="32"/>
          <w:szCs w:val="32"/>
        </w:rPr>
        <w:t>榕职院学〔20</w:t>
      </w:r>
      <w:r>
        <w:rPr>
          <w:rFonts w:hint="eastAsia" w:ascii="仿宋_GB2312" w:hAnsi="仿宋" w:eastAsia="仿宋_GB2312"/>
          <w:sz w:val="32"/>
          <w:szCs w:val="32"/>
          <w:lang w:val="en-US" w:eastAsia="zh-CN"/>
        </w:rPr>
        <w:t>24</w:t>
      </w:r>
      <w:r>
        <w:rPr>
          <w:rFonts w:hint="eastAsia" w:ascii="仿宋_GB2312" w:hAnsi="仿宋" w:eastAsia="仿宋_GB2312"/>
          <w:sz w:val="32"/>
          <w:szCs w:val="32"/>
        </w:rPr>
        <w:t>〕</w:t>
      </w:r>
      <w:r>
        <w:rPr>
          <w:rFonts w:hint="eastAsia" w:ascii="仿宋_GB2312" w:hAnsi="仿宋" w:eastAsia="仿宋_GB2312"/>
          <w:sz w:val="32"/>
          <w:szCs w:val="32"/>
          <w:lang w:val="en-US" w:eastAsia="zh-CN"/>
        </w:rPr>
        <w:t>57</w:t>
      </w:r>
      <w:r>
        <w:rPr>
          <w:rFonts w:hint="eastAsia" w:ascii="仿宋_GB2312" w:hAnsi="仿宋" w:eastAsia="仿宋_GB2312"/>
          <w:sz w:val="32"/>
          <w:szCs w:val="32"/>
        </w:rPr>
        <w:t>号</w:t>
      </w:r>
    </w:p>
    <w:p w14:paraId="61CFE49C">
      <w:pPr>
        <w:spacing w:line="480" w:lineRule="exact"/>
        <w:jc w:val="center"/>
        <w:rPr>
          <w:rFonts w:hint="eastAsia" w:ascii="宋体" w:hAnsi="宋体"/>
          <w:b/>
          <w:szCs w:val="32"/>
        </w:rPr>
      </w:pPr>
    </w:p>
    <w:p w14:paraId="30F7E81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方正小标宋简体" w:hAnsi="仿宋" w:eastAsia="方正小标宋简体" w:cs="仿宋"/>
          <w:b/>
          <w:bCs/>
          <w:sz w:val="36"/>
          <w:szCs w:val="36"/>
        </w:rPr>
      </w:pPr>
      <w:r>
        <w:rPr>
          <w:rFonts w:hint="eastAsia" w:ascii="方正小标宋简体" w:hAnsi="仿宋" w:eastAsia="方正小标宋简体" w:cs="仿宋"/>
          <w:b/>
          <w:bCs/>
          <w:sz w:val="36"/>
          <w:szCs w:val="36"/>
        </w:rPr>
        <w:t>关于</w:t>
      </w:r>
      <w:r>
        <w:rPr>
          <w:rFonts w:hint="eastAsia" w:ascii="方正小标宋简体" w:hAnsi="仿宋" w:eastAsia="方正小标宋简体" w:cs="仿宋"/>
          <w:b/>
          <w:bCs/>
          <w:sz w:val="36"/>
          <w:szCs w:val="36"/>
          <w:lang w:eastAsia="zh-CN"/>
        </w:rPr>
        <w:t>报送</w:t>
      </w:r>
      <w:r>
        <w:rPr>
          <w:rFonts w:hint="eastAsia" w:ascii="方正小标宋简体" w:hAnsi="仿宋" w:eastAsia="方正小标宋简体" w:cs="仿宋"/>
          <w:b/>
          <w:bCs/>
          <w:sz w:val="36"/>
          <w:szCs w:val="36"/>
        </w:rPr>
        <w:t>福州职业技术学院</w:t>
      </w:r>
    </w:p>
    <w:p w14:paraId="36244A4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方正小标宋简体" w:hAnsi="仿宋" w:eastAsia="方正小标宋简体" w:cs="仿宋"/>
          <w:b/>
          <w:bCs/>
          <w:sz w:val="36"/>
          <w:szCs w:val="36"/>
        </w:rPr>
      </w:pPr>
      <w:r>
        <w:rPr>
          <w:rFonts w:hint="eastAsia" w:ascii="方正小标宋简体" w:hAnsi="仿宋" w:eastAsia="方正小标宋简体" w:cs="仿宋"/>
          <w:b/>
          <w:bCs/>
          <w:sz w:val="36"/>
          <w:szCs w:val="36"/>
        </w:rPr>
        <w:t>20</w:t>
      </w:r>
      <w:r>
        <w:rPr>
          <w:rFonts w:hint="eastAsia" w:ascii="方正小标宋简体" w:hAnsi="仿宋" w:eastAsia="方正小标宋简体" w:cs="仿宋"/>
          <w:b/>
          <w:bCs/>
          <w:sz w:val="36"/>
          <w:szCs w:val="36"/>
          <w:lang w:val="en-US" w:eastAsia="zh-CN"/>
        </w:rPr>
        <w:t>24</w:t>
      </w:r>
      <w:r>
        <w:rPr>
          <w:rFonts w:hint="eastAsia" w:ascii="方正小标宋简体" w:hAnsi="仿宋" w:eastAsia="方正小标宋简体" w:cs="仿宋"/>
          <w:b/>
          <w:bCs/>
          <w:sz w:val="36"/>
          <w:szCs w:val="36"/>
        </w:rPr>
        <w:t>届毕业生就业创业工作</w:t>
      </w:r>
      <w:r>
        <w:rPr>
          <w:rFonts w:hint="eastAsia" w:ascii="方正小标宋简体" w:hAnsi="仿宋" w:eastAsia="方正小标宋简体" w:cs="仿宋"/>
          <w:b/>
          <w:bCs/>
          <w:sz w:val="36"/>
          <w:szCs w:val="36"/>
          <w:lang w:eastAsia="zh-CN"/>
        </w:rPr>
        <w:t>考评材料</w:t>
      </w:r>
      <w:r>
        <w:rPr>
          <w:rFonts w:hint="eastAsia" w:ascii="方正小标宋简体" w:hAnsi="仿宋" w:eastAsia="方正小标宋简体" w:cs="仿宋"/>
          <w:b/>
          <w:bCs/>
          <w:sz w:val="36"/>
          <w:szCs w:val="36"/>
        </w:rPr>
        <w:t>的通知</w:t>
      </w:r>
    </w:p>
    <w:p w14:paraId="62EC0C9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方正小标宋简体" w:hAnsi="仿宋" w:eastAsia="方正小标宋简体" w:cs="仿宋"/>
          <w:b/>
          <w:bCs/>
          <w:sz w:val="36"/>
          <w:szCs w:val="36"/>
        </w:rPr>
      </w:pPr>
      <w:bookmarkStart w:id="0" w:name="_GoBack"/>
      <w:bookmarkEnd w:id="0"/>
    </w:p>
    <w:p w14:paraId="408C26C5">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textAlignment w:val="auto"/>
        <w:outlineLvl w:val="9"/>
        <w:rPr>
          <w:rFonts w:hint="eastAsia" w:ascii="仿宋" w:hAnsi="仿宋" w:eastAsia="仿宋" w:cs="仿宋"/>
          <w:sz w:val="28"/>
          <w:szCs w:val="28"/>
        </w:rPr>
      </w:pPr>
      <w:r>
        <w:rPr>
          <w:rFonts w:hint="eastAsia" w:ascii="仿宋" w:hAnsi="仿宋" w:eastAsia="仿宋" w:cs="仿宋"/>
          <w:sz w:val="28"/>
          <w:szCs w:val="28"/>
        </w:rPr>
        <w:t>各</w:t>
      </w:r>
      <w:r>
        <w:rPr>
          <w:rFonts w:hint="eastAsia" w:ascii="仿宋" w:hAnsi="仿宋" w:eastAsia="仿宋" w:cs="仿宋"/>
          <w:sz w:val="28"/>
          <w:szCs w:val="28"/>
          <w:lang w:val="en-US" w:eastAsia="zh-CN"/>
        </w:rPr>
        <w:t>二级学院</w:t>
      </w:r>
      <w:r>
        <w:rPr>
          <w:rFonts w:hint="eastAsia" w:ascii="仿宋" w:hAnsi="仿宋" w:eastAsia="仿宋" w:cs="仿宋"/>
          <w:sz w:val="28"/>
          <w:szCs w:val="28"/>
        </w:rPr>
        <w:t>：</w:t>
      </w:r>
    </w:p>
    <w:p w14:paraId="1F400085">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为</w:t>
      </w:r>
      <w:r>
        <w:rPr>
          <w:rFonts w:hint="eastAsia" w:ascii="仿宋" w:hAnsi="仿宋" w:eastAsia="仿宋" w:cs="仿宋"/>
          <w:sz w:val="28"/>
          <w:szCs w:val="28"/>
          <w:lang w:val="en-US" w:eastAsia="zh-CN"/>
        </w:rPr>
        <w:t>进一步</w:t>
      </w:r>
      <w:r>
        <w:rPr>
          <w:rFonts w:hint="eastAsia" w:ascii="仿宋" w:hAnsi="仿宋" w:eastAsia="仿宋" w:cs="仿宋"/>
          <w:sz w:val="28"/>
          <w:szCs w:val="28"/>
        </w:rPr>
        <w:t>提升学校毕业生就业创业工作质量，总结毕业生就业创业工作经验，</w:t>
      </w:r>
      <w:r>
        <w:rPr>
          <w:rFonts w:hint="eastAsia" w:ascii="仿宋" w:hAnsi="仿宋" w:eastAsia="仿宋" w:cs="仿宋"/>
          <w:sz w:val="28"/>
          <w:szCs w:val="28"/>
          <w:lang w:eastAsia="zh-CN"/>
        </w:rPr>
        <w:t>学校</w:t>
      </w:r>
      <w:r>
        <w:rPr>
          <w:rFonts w:hint="eastAsia" w:ascii="仿宋" w:hAnsi="仿宋" w:eastAsia="仿宋" w:cs="仿宋"/>
          <w:sz w:val="28"/>
          <w:szCs w:val="28"/>
          <w:lang w:val="en-US" w:eastAsia="zh-CN"/>
        </w:rPr>
        <w:t>根据</w:t>
      </w:r>
      <w:r>
        <w:rPr>
          <w:rFonts w:hint="eastAsia" w:ascii="仿宋" w:hAnsi="仿宋" w:eastAsia="仿宋" w:cs="仿宋"/>
          <w:sz w:val="28"/>
          <w:szCs w:val="28"/>
          <w:lang w:eastAsia="zh-CN"/>
        </w:rPr>
        <w:t>《</w:t>
      </w:r>
      <w:r>
        <w:rPr>
          <w:rFonts w:hint="eastAsia" w:ascii="仿宋" w:hAnsi="仿宋" w:eastAsia="仿宋" w:cs="仿宋"/>
          <w:sz w:val="28"/>
          <w:szCs w:val="28"/>
        </w:rPr>
        <w:t>福州职业技术学院毕业生就业创业工作</w:t>
      </w:r>
      <w:r>
        <w:rPr>
          <w:rFonts w:hint="eastAsia" w:ascii="仿宋" w:hAnsi="仿宋" w:eastAsia="仿宋" w:cs="仿宋"/>
          <w:sz w:val="28"/>
          <w:szCs w:val="28"/>
          <w:lang w:eastAsia="zh-CN"/>
        </w:rPr>
        <w:t>考核</w:t>
      </w:r>
      <w:r>
        <w:rPr>
          <w:rFonts w:hint="eastAsia" w:ascii="仿宋" w:hAnsi="仿宋" w:eastAsia="仿宋" w:cs="仿宋"/>
          <w:sz w:val="28"/>
          <w:szCs w:val="28"/>
          <w:lang w:val="en-US" w:eastAsia="zh-CN"/>
        </w:rPr>
        <w:t>办法</w:t>
      </w:r>
      <w:r>
        <w:rPr>
          <w:rFonts w:hint="eastAsia" w:ascii="仿宋" w:hAnsi="仿宋" w:eastAsia="仿宋" w:cs="仿宋"/>
          <w:sz w:val="28"/>
          <w:szCs w:val="28"/>
          <w:lang w:eastAsia="zh-CN"/>
        </w:rPr>
        <w:t>》（</w:t>
      </w:r>
      <w:r>
        <w:rPr>
          <w:rFonts w:hint="eastAsia" w:ascii="仿宋" w:hAnsi="仿宋" w:eastAsia="仿宋" w:cs="仿宋"/>
          <w:sz w:val="28"/>
          <w:szCs w:val="28"/>
        </w:rPr>
        <w:t>榕职院</w:t>
      </w:r>
      <w:r>
        <w:rPr>
          <w:rFonts w:hint="eastAsia" w:ascii="仿宋" w:hAnsi="仿宋" w:eastAsia="仿宋" w:cs="仿宋"/>
          <w:sz w:val="28"/>
          <w:szCs w:val="28"/>
          <w:lang w:val="en-US" w:eastAsia="zh-CN"/>
        </w:rPr>
        <w:t>综</w:t>
      </w:r>
      <w:r>
        <w:rPr>
          <w:rFonts w:hint="eastAsia" w:ascii="仿宋" w:hAnsi="仿宋" w:eastAsia="仿宋" w:cs="仿宋"/>
          <w:sz w:val="28"/>
          <w:szCs w:val="28"/>
        </w:rPr>
        <w:t>〔20</w:t>
      </w:r>
      <w:r>
        <w:rPr>
          <w:rFonts w:hint="eastAsia" w:ascii="仿宋" w:hAnsi="仿宋" w:eastAsia="仿宋" w:cs="仿宋"/>
          <w:sz w:val="28"/>
          <w:szCs w:val="28"/>
          <w:lang w:val="en-US" w:eastAsia="zh-CN"/>
        </w:rPr>
        <w:t>24</w:t>
      </w:r>
      <w:r>
        <w:rPr>
          <w:rFonts w:hint="eastAsia" w:ascii="仿宋" w:hAnsi="仿宋" w:eastAsia="仿宋" w:cs="仿宋"/>
          <w:sz w:val="28"/>
          <w:szCs w:val="28"/>
        </w:rPr>
        <w:t>〕</w:t>
      </w:r>
      <w:r>
        <w:rPr>
          <w:rFonts w:hint="eastAsia" w:ascii="仿宋" w:hAnsi="仿宋" w:eastAsia="仿宋" w:cs="仿宋"/>
          <w:sz w:val="28"/>
          <w:szCs w:val="28"/>
          <w:lang w:val="en-US" w:eastAsia="zh-CN"/>
        </w:rPr>
        <w:t>14</w:t>
      </w:r>
      <w:r>
        <w:rPr>
          <w:rFonts w:hint="eastAsia" w:ascii="仿宋" w:hAnsi="仿宋" w:eastAsia="仿宋" w:cs="仿宋"/>
          <w:sz w:val="28"/>
          <w:szCs w:val="28"/>
        </w:rPr>
        <w:t>号</w:t>
      </w:r>
      <w:r>
        <w:rPr>
          <w:rFonts w:hint="eastAsia" w:ascii="仿宋" w:hAnsi="仿宋" w:eastAsia="仿宋" w:cs="仿宋"/>
          <w:sz w:val="28"/>
          <w:szCs w:val="28"/>
          <w:lang w:eastAsia="zh-CN"/>
        </w:rPr>
        <w:t>）对</w:t>
      </w:r>
      <w:r>
        <w:rPr>
          <w:rFonts w:hint="eastAsia" w:ascii="仿宋" w:hAnsi="仿宋" w:eastAsia="仿宋" w:cs="仿宋"/>
          <w:sz w:val="28"/>
          <w:szCs w:val="28"/>
          <w:lang w:val="en-US" w:eastAsia="zh-CN"/>
        </w:rPr>
        <w:t>各二级学院</w:t>
      </w:r>
      <w:r>
        <w:rPr>
          <w:rFonts w:hint="eastAsia" w:ascii="仿宋" w:hAnsi="仿宋" w:eastAsia="仿宋" w:cs="仿宋"/>
          <w:sz w:val="28"/>
          <w:szCs w:val="28"/>
        </w:rPr>
        <w:t>20</w:t>
      </w:r>
      <w:r>
        <w:rPr>
          <w:rFonts w:hint="eastAsia" w:ascii="仿宋" w:hAnsi="仿宋" w:eastAsia="仿宋" w:cs="仿宋"/>
          <w:sz w:val="28"/>
          <w:szCs w:val="28"/>
          <w:lang w:val="en-US" w:eastAsia="zh-CN"/>
        </w:rPr>
        <w:t>24</w:t>
      </w:r>
      <w:r>
        <w:rPr>
          <w:rFonts w:hint="eastAsia" w:ascii="仿宋" w:hAnsi="仿宋" w:eastAsia="仿宋" w:cs="仿宋"/>
          <w:sz w:val="28"/>
          <w:szCs w:val="28"/>
        </w:rPr>
        <w:t>届毕业生就业</w:t>
      </w:r>
      <w:r>
        <w:rPr>
          <w:rFonts w:hint="eastAsia" w:ascii="仿宋" w:hAnsi="仿宋" w:eastAsia="仿宋" w:cs="仿宋"/>
          <w:sz w:val="28"/>
          <w:szCs w:val="28"/>
          <w:lang w:eastAsia="zh-CN"/>
        </w:rPr>
        <w:t>创业</w:t>
      </w:r>
      <w:r>
        <w:rPr>
          <w:rFonts w:hint="eastAsia" w:ascii="仿宋" w:hAnsi="仿宋" w:eastAsia="仿宋" w:cs="仿宋"/>
          <w:sz w:val="28"/>
          <w:szCs w:val="28"/>
        </w:rPr>
        <w:t>工作</w:t>
      </w:r>
      <w:r>
        <w:rPr>
          <w:rFonts w:hint="eastAsia" w:ascii="仿宋" w:hAnsi="仿宋" w:eastAsia="仿宋" w:cs="仿宋"/>
          <w:sz w:val="28"/>
          <w:szCs w:val="28"/>
          <w:lang w:eastAsia="zh-CN"/>
        </w:rPr>
        <w:t>进行考评，考评时间跨度为</w:t>
      </w:r>
      <w:r>
        <w:rPr>
          <w:rFonts w:hint="eastAsia" w:ascii="仿宋" w:hAnsi="仿宋" w:eastAsia="仿宋" w:cs="仿宋"/>
          <w:sz w:val="28"/>
          <w:szCs w:val="28"/>
          <w:lang w:val="en-US" w:eastAsia="zh-CN"/>
        </w:rPr>
        <w:t>2023年9月1日至2024年8月31日</w:t>
      </w:r>
      <w:r>
        <w:rPr>
          <w:rFonts w:hint="eastAsia" w:ascii="仿宋" w:hAnsi="仿宋" w:eastAsia="仿宋" w:cs="仿宋"/>
          <w:sz w:val="28"/>
          <w:szCs w:val="28"/>
        </w:rPr>
        <w:t>。</w:t>
      </w:r>
      <w:r>
        <w:rPr>
          <w:rFonts w:hint="eastAsia" w:ascii="仿宋" w:hAnsi="仿宋" w:eastAsia="仿宋" w:cs="仿宋"/>
          <w:sz w:val="28"/>
          <w:szCs w:val="28"/>
          <w:lang w:eastAsia="zh-CN"/>
        </w:rPr>
        <w:t>请</w:t>
      </w:r>
      <w:r>
        <w:rPr>
          <w:rFonts w:hint="eastAsia" w:ascii="仿宋" w:hAnsi="仿宋" w:eastAsia="仿宋" w:cs="仿宋"/>
          <w:sz w:val="28"/>
          <w:szCs w:val="28"/>
        </w:rPr>
        <w:t>各</w:t>
      </w:r>
      <w:r>
        <w:rPr>
          <w:rFonts w:hint="eastAsia" w:ascii="仿宋" w:hAnsi="仿宋" w:eastAsia="仿宋" w:cs="仿宋"/>
          <w:sz w:val="28"/>
          <w:szCs w:val="28"/>
          <w:lang w:val="en-US" w:eastAsia="zh-CN"/>
        </w:rPr>
        <w:t>二级学院</w:t>
      </w:r>
      <w:r>
        <w:rPr>
          <w:rFonts w:hint="eastAsia" w:ascii="仿宋" w:hAnsi="仿宋" w:eastAsia="仿宋" w:cs="仿宋"/>
          <w:sz w:val="28"/>
          <w:szCs w:val="28"/>
        </w:rPr>
        <w:t>高度重视，认真总结20</w:t>
      </w:r>
      <w:r>
        <w:rPr>
          <w:rFonts w:hint="eastAsia" w:ascii="仿宋" w:hAnsi="仿宋" w:eastAsia="仿宋" w:cs="仿宋"/>
          <w:sz w:val="28"/>
          <w:szCs w:val="28"/>
          <w:lang w:val="en-US" w:eastAsia="zh-CN"/>
        </w:rPr>
        <w:t>24</w:t>
      </w:r>
      <w:r>
        <w:rPr>
          <w:rFonts w:hint="eastAsia" w:ascii="仿宋" w:hAnsi="仿宋" w:eastAsia="仿宋" w:cs="仿宋"/>
          <w:sz w:val="28"/>
          <w:szCs w:val="28"/>
        </w:rPr>
        <w:t>届毕业生就业</w:t>
      </w:r>
      <w:r>
        <w:rPr>
          <w:rFonts w:hint="eastAsia" w:ascii="仿宋" w:hAnsi="仿宋" w:eastAsia="仿宋" w:cs="仿宋"/>
          <w:sz w:val="28"/>
          <w:szCs w:val="28"/>
          <w:lang w:eastAsia="zh-CN"/>
        </w:rPr>
        <w:t>创业</w:t>
      </w:r>
      <w:r>
        <w:rPr>
          <w:rFonts w:hint="eastAsia" w:ascii="仿宋" w:hAnsi="仿宋" w:eastAsia="仿宋" w:cs="仿宋"/>
          <w:sz w:val="28"/>
          <w:szCs w:val="28"/>
        </w:rPr>
        <w:t>工作,</w:t>
      </w:r>
      <w:r>
        <w:rPr>
          <w:rFonts w:hint="eastAsia" w:ascii="仿宋" w:hAnsi="仿宋" w:eastAsia="仿宋" w:cs="仿宋"/>
          <w:sz w:val="28"/>
          <w:szCs w:val="28"/>
          <w:lang w:eastAsia="zh-CN"/>
        </w:rPr>
        <w:t>填写自评分和自评情况说明，</w:t>
      </w:r>
      <w:r>
        <w:rPr>
          <w:rFonts w:hint="eastAsia" w:ascii="仿宋" w:hAnsi="仿宋" w:eastAsia="仿宋" w:cs="仿宋"/>
          <w:sz w:val="28"/>
          <w:szCs w:val="28"/>
          <w:lang w:val="en-US" w:eastAsia="zh-CN"/>
        </w:rPr>
        <w:t>按照考评形式及要求收集整理相关佐证材料，</w:t>
      </w:r>
      <w:r>
        <w:rPr>
          <w:rFonts w:hint="eastAsia" w:ascii="仿宋" w:hAnsi="仿宋" w:eastAsia="仿宋" w:cs="仿宋"/>
          <w:sz w:val="28"/>
          <w:szCs w:val="28"/>
        </w:rPr>
        <w:t>于20</w:t>
      </w:r>
      <w:r>
        <w:rPr>
          <w:rFonts w:hint="eastAsia" w:ascii="仿宋" w:hAnsi="仿宋" w:eastAsia="仿宋" w:cs="仿宋"/>
          <w:sz w:val="28"/>
          <w:szCs w:val="28"/>
          <w:lang w:val="en-US" w:eastAsia="zh-CN"/>
        </w:rPr>
        <w:t>24</w:t>
      </w:r>
      <w:r>
        <w:rPr>
          <w:rFonts w:hint="eastAsia" w:ascii="仿宋" w:hAnsi="仿宋" w:eastAsia="仿宋" w:cs="仿宋"/>
          <w:sz w:val="28"/>
          <w:szCs w:val="28"/>
        </w:rPr>
        <w:t>年</w:t>
      </w:r>
      <w:r>
        <w:rPr>
          <w:rFonts w:hint="eastAsia" w:ascii="仿宋" w:hAnsi="仿宋" w:eastAsia="仿宋" w:cs="仿宋"/>
          <w:sz w:val="28"/>
          <w:szCs w:val="28"/>
          <w:lang w:val="en-US" w:eastAsia="zh-CN"/>
        </w:rPr>
        <w:t>10</w:t>
      </w:r>
      <w:r>
        <w:rPr>
          <w:rFonts w:hint="eastAsia" w:ascii="仿宋" w:hAnsi="仿宋" w:eastAsia="仿宋" w:cs="仿宋"/>
          <w:sz w:val="28"/>
          <w:szCs w:val="28"/>
        </w:rPr>
        <w:t>月</w:t>
      </w:r>
      <w:r>
        <w:rPr>
          <w:rFonts w:hint="eastAsia" w:ascii="仿宋" w:hAnsi="仿宋" w:eastAsia="仿宋" w:cs="仿宋"/>
          <w:sz w:val="28"/>
          <w:szCs w:val="28"/>
          <w:lang w:val="en-US" w:eastAsia="zh-CN"/>
        </w:rPr>
        <w:t>25</w:t>
      </w:r>
      <w:r>
        <w:rPr>
          <w:rFonts w:hint="eastAsia" w:ascii="仿宋" w:hAnsi="仿宋" w:eastAsia="仿宋" w:cs="仿宋"/>
          <w:sz w:val="28"/>
          <w:szCs w:val="28"/>
        </w:rPr>
        <w:t>日前</w:t>
      </w:r>
      <w:r>
        <w:rPr>
          <w:rFonts w:hint="eastAsia" w:ascii="仿宋" w:hAnsi="仿宋" w:eastAsia="仿宋" w:cs="仿宋"/>
          <w:sz w:val="28"/>
          <w:szCs w:val="28"/>
          <w:lang w:eastAsia="zh-CN"/>
        </w:rPr>
        <w:t>将考核评分表及相关材料报送至学生工作处</w:t>
      </w:r>
      <w:r>
        <w:rPr>
          <w:rFonts w:hint="eastAsia" w:ascii="仿宋" w:hAnsi="仿宋" w:eastAsia="仿宋" w:cs="仿宋"/>
          <w:sz w:val="28"/>
          <w:szCs w:val="28"/>
          <w:lang w:val="en-US" w:eastAsia="zh-CN"/>
        </w:rPr>
        <w:t>林雯静</w:t>
      </w:r>
      <w:r>
        <w:rPr>
          <w:rFonts w:hint="eastAsia" w:ascii="仿宋" w:hAnsi="仿宋" w:eastAsia="仿宋" w:cs="仿宋"/>
          <w:sz w:val="28"/>
          <w:szCs w:val="28"/>
          <w:lang w:eastAsia="zh-CN"/>
        </w:rPr>
        <w:t>老师（考核评分表需</w:t>
      </w:r>
      <w:r>
        <w:rPr>
          <w:rFonts w:hint="eastAsia" w:ascii="仿宋" w:hAnsi="仿宋" w:eastAsia="仿宋" w:cs="仿宋"/>
          <w:sz w:val="28"/>
          <w:szCs w:val="28"/>
          <w:lang w:val="en-US" w:eastAsia="zh-CN"/>
        </w:rPr>
        <w:t>二级学院</w:t>
      </w:r>
      <w:r>
        <w:rPr>
          <w:rFonts w:hint="eastAsia" w:ascii="仿宋" w:hAnsi="仿宋" w:eastAsia="仿宋" w:cs="仿宋"/>
          <w:sz w:val="28"/>
          <w:szCs w:val="28"/>
          <w:lang w:eastAsia="zh-CN"/>
        </w:rPr>
        <w:t>领导签章，佐证材料请用档案盒规整并注明对应内涵指标）</w:t>
      </w:r>
      <w:r>
        <w:rPr>
          <w:rFonts w:hint="eastAsia" w:ascii="仿宋" w:hAnsi="仿宋" w:eastAsia="仿宋" w:cs="仿宋"/>
          <w:sz w:val="28"/>
          <w:szCs w:val="28"/>
        </w:rPr>
        <w:t>。</w:t>
      </w:r>
    </w:p>
    <w:p w14:paraId="70074482">
      <w:pPr>
        <w:pStyle w:val="2"/>
        <w:keepNext w:val="0"/>
        <w:keepLines w:val="0"/>
        <w:pageBreakBefore w:val="0"/>
        <w:widowControl w:val="0"/>
        <w:kinsoku/>
        <w:overflowPunct/>
        <w:topLinePunct w:val="0"/>
        <w:autoSpaceDE/>
        <w:autoSpaceDN/>
        <w:bidi w:val="0"/>
        <w:adjustRightInd/>
        <w:snapToGrid/>
        <w:spacing w:after="0" w:line="460" w:lineRule="exact"/>
        <w:ind w:left="0" w:leftChars="0"/>
        <w:textAlignment w:val="auto"/>
        <w:rPr>
          <w:rFonts w:hint="eastAsia"/>
        </w:rPr>
      </w:pPr>
    </w:p>
    <w:p w14:paraId="79847FBD">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eastAsia="zh-CN"/>
        </w:rPr>
        <w:t>附件：</w:t>
      </w:r>
      <w:r>
        <w:rPr>
          <w:rFonts w:hint="eastAsia" w:ascii="仿宋" w:hAnsi="仿宋" w:eastAsia="仿宋" w:cs="仿宋"/>
          <w:sz w:val="28"/>
          <w:szCs w:val="28"/>
          <w:lang w:val="en-US" w:eastAsia="zh-CN"/>
        </w:rPr>
        <w:t>福州职业技术学院2024届毕业生就业创业工作考核评分表</w:t>
      </w:r>
    </w:p>
    <w:p w14:paraId="644787F3">
      <w:pPr>
        <w:pStyle w:val="2"/>
        <w:keepNext w:val="0"/>
        <w:keepLines w:val="0"/>
        <w:pageBreakBefore w:val="0"/>
        <w:widowControl w:val="0"/>
        <w:kinsoku/>
        <w:overflowPunct/>
        <w:topLinePunct w:val="0"/>
        <w:autoSpaceDE/>
        <w:autoSpaceDN/>
        <w:bidi w:val="0"/>
        <w:adjustRightInd/>
        <w:snapToGrid/>
        <w:spacing w:after="0" w:line="460" w:lineRule="exact"/>
        <w:ind w:left="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p>
    <w:p w14:paraId="4C770D93">
      <w:pPr>
        <w:keepNext w:val="0"/>
        <w:keepLines w:val="0"/>
        <w:pageBreakBefore w:val="0"/>
        <w:widowControl w:val="0"/>
        <w:kinsoku/>
        <w:wordWrap w:val="0"/>
        <w:overflowPunct/>
        <w:topLinePunct w:val="0"/>
        <w:autoSpaceDE/>
        <w:autoSpaceDN/>
        <w:bidi w:val="0"/>
        <w:adjustRightInd/>
        <w:snapToGrid/>
        <w:spacing w:line="460" w:lineRule="exact"/>
        <w:ind w:left="0" w:leftChars="0" w:right="0" w:rightChars="0" w:firstLine="280" w:firstLineChars="100"/>
        <w:jc w:val="right"/>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 xml:space="preserve">  福州职业技术学院</w:t>
      </w:r>
      <w:r>
        <w:rPr>
          <w:rFonts w:hint="eastAsia" w:ascii="仿宋" w:hAnsi="仿宋" w:eastAsia="仿宋" w:cs="仿宋"/>
          <w:sz w:val="28"/>
          <w:szCs w:val="28"/>
          <w:lang w:eastAsia="zh-CN"/>
        </w:rPr>
        <w:t>学生工作处</w:t>
      </w:r>
      <w:r>
        <w:rPr>
          <w:rFonts w:hint="eastAsia" w:ascii="仿宋" w:hAnsi="仿宋" w:eastAsia="仿宋" w:cs="仿宋"/>
          <w:sz w:val="28"/>
          <w:szCs w:val="28"/>
          <w:lang w:val="en-US" w:eastAsia="zh-CN"/>
        </w:rPr>
        <w:t xml:space="preserve">  创新创业创造教育办公室  </w:t>
      </w:r>
    </w:p>
    <w:p w14:paraId="1984339C">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textAlignment w:val="auto"/>
        <w:outlineLvl w:val="9"/>
        <w:rPr>
          <w:rFonts w:hint="eastAsia"/>
          <w:lang w:val="en-US" w:eastAsia="zh-CN"/>
        </w:rPr>
      </w:pPr>
      <w:r>
        <w:rPr>
          <w:rFonts w:hint="eastAsia" w:ascii="仿宋" w:hAnsi="仿宋" w:eastAsia="仿宋" w:cs="仿宋"/>
          <w:sz w:val="28"/>
          <w:szCs w:val="28"/>
        </w:rPr>
        <w:t xml:space="preserve">                                  20</w:t>
      </w:r>
      <w:r>
        <w:rPr>
          <w:rFonts w:hint="eastAsia" w:ascii="仿宋" w:hAnsi="仿宋" w:eastAsia="仿宋" w:cs="仿宋"/>
          <w:sz w:val="28"/>
          <w:szCs w:val="28"/>
          <w:lang w:val="en-US" w:eastAsia="zh-CN"/>
        </w:rPr>
        <w:t>24</w:t>
      </w:r>
      <w:r>
        <w:rPr>
          <w:rFonts w:hint="eastAsia" w:ascii="仿宋" w:hAnsi="仿宋" w:eastAsia="仿宋" w:cs="仿宋"/>
          <w:sz w:val="28"/>
          <w:szCs w:val="28"/>
        </w:rPr>
        <w:t>年</w:t>
      </w:r>
      <w:r>
        <w:rPr>
          <w:rFonts w:hint="eastAsia" w:ascii="仿宋" w:hAnsi="仿宋" w:eastAsia="仿宋" w:cs="仿宋"/>
          <w:sz w:val="28"/>
          <w:szCs w:val="28"/>
          <w:lang w:val="en-US" w:eastAsia="zh-CN"/>
        </w:rPr>
        <w:t>10</w:t>
      </w:r>
      <w:r>
        <w:rPr>
          <w:rFonts w:hint="eastAsia" w:ascii="仿宋" w:hAnsi="仿宋" w:eastAsia="仿宋" w:cs="仿宋"/>
          <w:sz w:val="28"/>
          <w:szCs w:val="28"/>
        </w:rPr>
        <w:t>月</w:t>
      </w:r>
      <w:r>
        <w:rPr>
          <w:rFonts w:hint="eastAsia" w:ascii="仿宋" w:hAnsi="仿宋" w:eastAsia="仿宋" w:cs="仿宋"/>
          <w:sz w:val="28"/>
          <w:szCs w:val="28"/>
          <w:lang w:val="en-US" w:eastAsia="zh-CN"/>
        </w:rPr>
        <w:t>14</w:t>
      </w:r>
      <w:r>
        <w:rPr>
          <w:rFonts w:hint="eastAsia" w:ascii="仿宋" w:hAnsi="仿宋" w:eastAsia="仿宋" w:cs="仿宋"/>
          <w:sz w:val="28"/>
          <w:szCs w:val="28"/>
        </w:rPr>
        <w:t>日</w:t>
      </w:r>
      <w:r>
        <w:rPr>
          <w:rFonts w:hint="eastAsia" w:ascii="仿宋" w:hAnsi="仿宋" w:eastAsia="仿宋" w:cs="仿宋"/>
          <w:sz w:val="28"/>
          <w:szCs w:val="28"/>
          <w:lang w:val="en-US" w:eastAsia="zh-CN"/>
        </w:rPr>
        <w:t xml:space="preserve">  </w:t>
      </w:r>
    </w:p>
    <w:p w14:paraId="028DF1FD">
      <w:pPr>
        <w:rPr>
          <w:rFonts w:hint="eastAsia" w:ascii="仿宋" w:hAnsi="仿宋" w:eastAsia="仿宋" w:cs="宋体"/>
          <w:color w:val="000000"/>
          <w:kern w:val="0"/>
          <w:sz w:val="28"/>
          <w:szCs w:val="28"/>
          <w:u w:val="none"/>
        </w:rPr>
        <w:sectPr>
          <w:pgSz w:w="11906" w:h="16838"/>
          <w:pgMar w:top="2098" w:right="1531" w:bottom="1984" w:left="1531" w:header="851" w:footer="992" w:gutter="0"/>
          <w:cols w:space="0" w:num="1"/>
          <w:rtlGutter w:val="0"/>
          <w:docGrid w:type="lines" w:linePitch="312" w:charSpace="0"/>
        </w:sectPr>
      </w:pPr>
      <w:r>
        <w:rPr>
          <w:sz w:val="28"/>
        </w:rPr>
        <mc:AlternateContent>
          <mc:Choice Requires="wps">
            <w:drawing>
              <wp:anchor distT="0" distB="0" distL="114300" distR="114300" simplePos="0" relativeHeight="251661312" behindDoc="0" locked="0" layoutInCell="1" allowOverlap="1">
                <wp:simplePos x="0" y="0"/>
                <wp:positionH relativeFrom="column">
                  <wp:posOffset>-22860</wp:posOffset>
                </wp:positionH>
                <wp:positionV relativeFrom="paragraph">
                  <wp:posOffset>385445</wp:posOffset>
                </wp:positionV>
                <wp:extent cx="5554980"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55498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pt;margin-top:30.35pt;height:0.05pt;width:437.4pt;z-index:251661312;mso-width-relative:page;mso-height-relative:page;" filled="f" stroked="t" coordsize="21600,21600" o:gfxdata="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ckptI9cAAAAIAQAADwAAAAAAAAABACAAAAAiAAAAZHJzL2Rvd25yZXYueG1sUEsB&#10;AhQAFAAAAAgAh07iQIEcDQX2AQAA5gMAAA4AAAAAAAAAAQAgAAAAJgEAAGRycy9lMm9Eb2MueG1s&#10;UEsFBgAAAAAGAAYAWQEAAI4FAAAAAA==&#10;">
                <v:fill on="f" focussize="0,0"/>
                <v:stroke color="#000000" joinstyle="round"/>
                <v:imagedata o:title=""/>
                <o:lock v:ext="edit" aspectratio="f"/>
              </v:line>
            </w:pict>
          </mc:Fallback>
        </mc:AlternateContent>
      </w:r>
      <w:r>
        <w:rPr>
          <w:sz w:val="28"/>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12065</wp:posOffset>
                </wp:positionV>
                <wp:extent cx="553974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53974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6pt;margin-top:0.95pt;height:0.05pt;width:436.2pt;z-index:251660288;mso-width-relative:page;mso-height-relative:page;" filled="f" stroked="t" coordsize="21600,21600" o:gfxdata="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9ZzB3SAAAABgEAAA8AAAAAAAAAAQAgAAAAIgAAAGRycy9kb3ducmV2LnhtbFBLAQIUABQA&#10;AAAIAIdO4kC/0VVY9gEAAOYDAAAOAAAAAAAAAAEAIAAAACEBAABkcnMvZTJvRG9jLnhtbFBLBQYA&#10;AAAABgAGAFkBAACJBQAAAAA=&#10;">
                <v:fill on="f" focussize="0,0"/>
                <v:stroke color="#000000" joinstyle="round"/>
                <v:imagedata o:title=""/>
                <o:lock v:ext="edit" aspectratio="f"/>
              </v:line>
            </w:pict>
          </mc:Fallback>
        </mc:AlternateContent>
      </w:r>
      <w:r>
        <w:rPr>
          <w:rFonts w:hint="eastAsia" w:ascii="仿宋" w:hAnsi="仿宋" w:eastAsia="仿宋" w:cs="宋体"/>
          <w:color w:val="000000"/>
          <w:kern w:val="0"/>
          <w:sz w:val="28"/>
          <w:szCs w:val="28"/>
          <w:u w:val="none"/>
        </w:rPr>
        <w:t xml:space="preserve">福州职业技术学院学生工作处      </w:t>
      </w:r>
      <w:r>
        <w:rPr>
          <w:rFonts w:hint="eastAsia" w:ascii="仿宋" w:hAnsi="仿宋" w:eastAsia="仿宋" w:cs="宋体"/>
          <w:color w:val="000000"/>
          <w:kern w:val="0"/>
          <w:sz w:val="28"/>
          <w:szCs w:val="28"/>
          <w:u w:val="none"/>
          <w:lang w:val="en-US" w:eastAsia="zh-CN"/>
        </w:rPr>
        <w:t xml:space="preserve">    </w:t>
      </w:r>
      <w:r>
        <w:rPr>
          <w:rFonts w:hint="eastAsia" w:ascii="仿宋" w:hAnsi="仿宋" w:eastAsia="仿宋" w:cs="宋体"/>
          <w:color w:val="000000"/>
          <w:kern w:val="0"/>
          <w:sz w:val="28"/>
          <w:szCs w:val="28"/>
          <w:u w:val="none"/>
        </w:rPr>
        <w:t xml:space="preserve">   </w:t>
      </w:r>
      <w:r>
        <w:rPr>
          <w:rFonts w:hint="eastAsia" w:ascii="仿宋" w:hAnsi="仿宋" w:eastAsia="仿宋" w:cs="宋体"/>
          <w:color w:val="000000"/>
          <w:kern w:val="0"/>
          <w:sz w:val="28"/>
          <w:szCs w:val="28"/>
          <w:u w:val="none"/>
          <w:lang w:val="en-US" w:eastAsia="zh-CN"/>
        </w:rPr>
        <w:t xml:space="preserve"> </w:t>
      </w:r>
      <w:r>
        <w:rPr>
          <w:rFonts w:hint="eastAsia" w:ascii="仿宋" w:hAnsi="仿宋" w:eastAsia="仿宋" w:cs="宋体"/>
          <w:color w:val="000000"/>
          <w:kern w:val="0"/>
          <w:sz w:val="28"/>
          <w:szCs w:val="28"/>
          <w:u w:val="none"/>
        </w:rPr>
        <w:t xml:space="preserve">  </w:t>
      </w:r>
      <w:r>
        <w:rPr>
          <w:rFonts w:hint="eastAsia" w:ascii="仿宋" w:hAnsi="仿宋" w:eastAsia="仿宋" w:cs="仿宋"/>
          <w:sz w:val="28"/>
          <w:szCs w:val="28"/>
        </w:rPr>
        <w:t>20</w:t>
      </w:r>
      <w:r>
        <w:rPr>
          <w:rFonts w:hint="eastAsia" w:ascii="仿宋" w:hAnsi="仿宋" w:eastAsia="仿宋" w:cs="仿宋"/>
          <w:sz w:val="28"/>
          <w:szCs w:val="28"/>
          <w:lang w:val="en-US" w:eastAsia="zh-CN"/>
        </w:rPr>
        <w:t>24</w:t>
      </w:r>
      <w:r>
        <w:rPr>
          <w:rFonts w:hint="eastAsia" w:ascii="仿宋" w:hAnsi="仿宋" w:eastAsia="仿宋" w:cs="仿宋"/>
          <w:sz w:val="28"/>
          <w:szCs w:val="28"/>
        </w:rPr>
        <w:t>年</w:t>
      </w:r>
      <w:r>
        <w:rPr>
          <w:rFonts w:hint="eastAsia" w:ascii="仿宋" w:hAnsi="仿宋" w:eastAsia="仿宋" w:cs="仿宋"/>
          <w:sz w:val="28"/>
          <w:szCs w:val="28"/>
          <w:lang w:val="en-US" w:eastAsia="zh-CN"/>
        </w:rPr>
        <w:t>10</w:t>
      </w:r>
      <w:r>
        <w:rPr>
          <w:rFonts w:hint="eastAsia" w:ascii="仿宋" w:hAnsi="仿宋" w:eastAsia="仿宋" w:cs="仿宋"/>
          <w:sz w:val="28"/>
          <w:szCs w:val="28"/>
        </w:rPr>
        <w:t>月</w:t>
      </w:r>
      <w:r>
        <w:rPr>
          <w:rFonts w:hint="eastAsia" w:ascii="仿宋" w:hAnsi="仿宋" w:eastAsia="仿宋" w:cs="仿宋"/>
          <w:sz w:val="28"/>
          <w:szCs w:val="28"/>
          <w:lang w:val="en-US" w:eastAsia="zh-CN"/>
        </w:rPr>
        <w:t>14</w:t>
      </w:r>
      <w:r>
        <w:rPr>
          <w:rFonts w:hint="eastAsia" w:ascii="仿宋" w:hAnsi="仿宋" w:eastAsia="仿宋" w:cs="仿宋"/>
          <w:sz w:val="28"/>
          <w:szCs w:val="28"/>
        </w:rPr>
        <w:t>日</w:t>
      </w:r>
      <w:r>
        <w:rPr>
          <w:rFonts w:hint="eastAsia" w:ascii="仿宋" w:hAnsi="仿宋" w:eastAsia="仿宋" w:cs="宋体"/>
          <w:color w:val="000000"/>
          <w:kern w:val="0"/>
          <w:sz w:val="28"/>
          <w:szCs w:val="28"/>
          <w:u w:val="none"/>
        </w:rPr>
        <w:t>印</w:t>
      </w:r>
    </w:p>
    <w:p w14:paraId="72628DAF">
      <w:pPr>
        <w:pStyle w:val="2"/>
        <w:ind w:left="0" w:leftChars="0" w:firstLine="560" w:firstLineChars="200"/>
        <w:jc w:val="both"/>
        <w:rPr>
          <w:rFonts w:hint="eastAsia" w:ascii="仿宋" w:hAnsi="仿宋" w:eastAsia="仿宋" w:cs="仿宋"/>
          <w:sz w:val="28"/>
          <w:szCs w:val="28"/>
          <w:lang w:eastAsia="zh-CN"/>
        </w:rPr>
      </w:pPr>
      <w:r>
        <w:rPr>
          <w:rFonts w:hint="eastAsia" w:ascii="仿宋" w:hAnsi="仿宋" w:eastAsia="仿宋" w:cs="仿宋"/>
          <w:sz w:val="28"/>
          <w:szCs w:val="28"/>
          <w:lang w:eastAsia="zh-CN"/>
        </w:rPr>
        <w:t>附件</w:t>
      </w:r>
    </w:p>
    <w:p w14:paraId="41158EF6">
      <w:pPr>
        <w:pStyle w:val="2"/>
        <w:jc w:val="center"/>
        <w:rPr>
          <w:rFonts w:hint="eastAsia" w:ascii="方正小标宋简体" w:hAnsi="方正小标宋简体" w:eastAsia="方正小标宋简体" w:cs="方正小标宋简体"/>
          <w:sz w:val="36"/>
          <w:szCs w:val="44"/>
        </w:rPr>
      </w:pPr>
      <w:r>
        <w:rPr>
          <w:rFonts w:hint="eastAsia" w:ascii="方正小标宋简体" w:hAnsi="方正小标宋简体" w:eastAsia="方正小标宋简体" w:cs="方正小标宋简体"/>
          <w:sz w:val="36"/>
          <w:szCs w:val="44"/>
        </w:rPr>
        <w:t>福州职业技术学院202</w:t>
      </w:r>
      <w:r>
        <w:rPr>
          <w:rFonts w:hint="eastAsia" w:ascii="方正小标宋简体" w:hAnsi="方正小标宋简体" w:eastAsia="方正小标宋简体" w:cs="方正小标宋简体"/>
          <w:sz w:val="36"/>
          <w:szCs w:val="44"/>
          <w:lang w:val="en-US" w:eastAsia="zh-CN"/>
        </w:rPr>
        <w:t>4</w:t>
      </w:r>
      <w:r>
        <w:rPr>
          <w:rFonts w:hint="eastAsia" w:ascii="方正小标宋简体" w:hAnsi="方正小标宋简体" w:eastAsia="方正小标宋简体" w:cs="方正小标宋简体"/>
          <w:sz w:val="36"/>
          <w:szCs w:val="44"/>
        </w:rPr>
        <w:t>届毕业生就业创业工作考核评分表</w:t>
      </w:r>
    </w:p>
    <w:p w14:paraId="44E0E6E5">
      <w:pPr>
        <w:pStyle w:val="2"/>
        <w:jc w:val="center"/>
        <w:rPr>
          <w:rFonts w:hint="eastAsia" w:ascii="方正小标宋简体" w:hAnsi="方正小标宋简体" w:eastAsia="方正小标宋简体" w:cs="方正小标宋简体"/>
          <w:sz w:val="28"/>
          <w:szCs w:val="28"/>
        </w:rPr>
      </w:pPr>
      <w:r>
        <w:rPr>
          <w:rFonts w:hint="eastAsia" w:ascii="仿宋" w:hAnsi="仿宋" w:eastAsia="仿宋" w:cs="仿宋"/>
          <w:bCs/>
          <w:color w:val="auto"/>
          <w:sz w:val="28"/>
          <w:szCs w:val="28"/>
          <w:lang w:val="en-US" w:eastAsia="zh-CN"/>
        </w:rPr>
        <w:t>二级学院</w:t>
      </w:r>
      <w:r>
        <w:rPr>
          <w:rFonts w:hint="eastAsia" w:ascii="仿宋" w:hAnsi="仿宋" w:eastAsia="仿宋" w:cs="仿宋"/>
          <w:bCs/>
          <w:color w:val="auto"/>
          <w:sz w:val="28"/>
          <w:szCs w:val="28"/>
        </w:rPr>
        <w:t xml:space="preserve">（签章）：  </w:t>
      </w:r>
      <w:r>
        <w:rPr>
          <w:rFonts w:hint="eastAsia" w:ascii="仿宋" w:hAnsi="仿宋" w:eastAsia="仿宋" w:cs="仿宋"/>
          <w:bCs/>
          <w:color w:val="auto"/>
          <w:sz w:val="28"/>
          <w:szCs w:val="28"/>
          <w:lang w:val="en-US" w:eastAsia="zh-CN"/>
        </w:rPr>
        <w:t xml:space="preserve">                </w:t>
      </w:r>
      <w:r>
        <w:rPr>
          <w:rFonts w:hint="eastAsia" w:ascii="仿宋" w:hAnsi="仿宋" w:eastAsia="仿宋" w:cs="仿宋"/>
          <w:bCs/>
          <w:color w:val="auto"/>
          <w:sz w:val="28"/>
          <w:szCs w:val="28"/>
        </w:rPr>
        <w:t xml:space="preserve"> 填报人：     </w:t>
      </w:r>
      <w:r>
        <w:rPr>
          <w:rFonts w:hint="eastAsia" w:ascii="仿宋" w:hAnsi="仿宋" w:eastAsia="仿宋" w:cs="仿宋"/>
          <w:bCs/>
          <w:color w:val="auto"/>
          <w:sz w:val="28"/>
          <w:szCs w:val="28"/>
          <w:lang w:val="en-US" w:eastAsia="zh-CN"/>
        </w:rPr>
        <w:t xml:space="preserve"> </w:t>
      </w:r>
      <w:r>
        <w:rPr>
          <w:rFonts w:hint="eastAsia" w:ascii="仿宋" w:hAnsi="仿宋" w:eastAsia="仿宋" w:cs="仿宋"/>
          <w:bCs/>
          <w:color w:val="auto"/>
          <w:sz w:val="28"/>
          <w:szCs w:val="28"/>
        </w:rPr>
        <w:t xml:space="preserve"> </w:t>
      </w:r>
      <w:r>
        <w:rPr>
          <w:rFonts w:hint="eastAsia" w:ascii="仿宋" w:hAnsi="仿宋" w:eastAsia="仿宋" w:cs="仿宋"/>
          <w:bCs/>
          <w:color w:val="auto"/>
          <w:sz w:val="28"/>
          <w:szCs w:val="28"/>
          <w:lang w:val="en-US" w:eastAsia="zh-CN"/>
        </w:rPr>
        <w:t xml:space="preserve">        </w:t>
      </w:r>
      <w:r>
        <w:rPr>
          <w:rFonts w:hint="eastAsia" w:ascii="仿宋" w:hAnsi="仿宋" w:eastAsia="仿宋" w:cs="仿宋"/>
          <w:bCs/>
          <w:color w:val="auto"/>
          <w:sz w:val="28"/>
          <w:szCs w:val="28"/>
        </w:rPr>
        <w:t xml:space="preserve">   </w:t>
      </w:r>
      <w:r>
        <w:rPr>
          <w:rFonts w:hint="eastAsia" w:ascii="仿宋" w:hAnsi="仿宋" w:eastAsia="仿宋" w:cs="仿宋"/>
          <w:bCs/>
          <w:color w:val="auto"/>
          <w:sz w:val="28"/>
          <w:szCs w:val="28"/>
          <w:lang w:val="en-US" w:eastAsia="zh-CN"/>
        </w:rPr>
        <w:t xml:space="preserve"> </w:t>
      </w:r>
      <w:r>
        <w:rPr>
          <w:rFonts w:hint="eastAsia" w:ascii="仿宋" w:hAnsi="仿宋" w:eastAsia="仿宋" w:cs="仿宋"/>
          <w:bCs/>
          <w:color w:val="auto"/>
          <w:sz w:val="28"/>
          <w:szCs w:val="28"/>
        </w:rPr>
        <w:t xml:space="preserve">填报日期：   </w:t>
      </w:r>
      <w:r>
        <w:rPr>
          <w:rFonts w:hint="eastAsia" w:ascii="仿宋" w:hAnsi="仿宋" w:eastAsia="仿宋" w:cs="仿宋"/>
          <w:bCs/>
          <w:color w:val="auto"/>
          <w:sz w:val="28"/>
          <w:szCs w:val="28"/>
          <w:lang w:val="en-US" w:eastAsia="zh-CN"/>
        </w:rPr>
        <w:t xml:space="preserve"> </w:t>
      </w:r>
      <w:r>
        <w:rPr>
          <w:rFonts w:hint="eastAsia" w:ascii="仿宋" w:hAnsi="仿宋" w:eastAsia="仿宋" w:cs="仿宋"/>
          <w:bCs/>
          <w:color w:val="auto"/>
          <w:sz w:val="28"/>
          <w:szCs w:val="28"/>
        </w:rPr>
        <w:t>年   月   日</w:t>
      </w:r>
    </w:p>
    <w:tbl>
      <w:tblPr>
        <w:tblStyle w:val="3"/>
        <w:tblW w:w="15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1320"/>
        <w:gridCol w:w="4545"/>
        <w:gridCol w:w="2075"/>
        <w:gridCol w:w="1303"/>
        <w:gridCol w:w="2021"/>
        <w:gridCol w:w="1192"/>
        <w:gridCol w:w="1935"/>
      </w:tblGrid>
      <w:tr w14:paraId="6FFD3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blHeader/>
          <w:jc w:val="center"/>
        </w:trPr>
        <w:tc>
          <w:tcPr>
            <w:tcW w:w="1223" w:type="dxa"/>
            <w:noWrap w:val="0"/>
            <w:vAlign w:val="center"/>
          </w:tcPr>
          <w:p w14:paraId="3B421DB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一级指标</w:t>
            </w:r>
          </w:p>
        </w:tc>
        <w:tc>
          <w:tcPr>
            <w:tcW w:w="1320" w:type="dxa"/>
            <w:noWrap w:val="0"/>
            <w:vAlign w:val="center"/>
          </w:tcPr>
          <w:p w14:paraId="71C2C9A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二级指标</w:t>
            </w:r>
          </w:p>
        </w:tc>
        <w:tc>
          <w:tcPr>
            <w:tcW w:w="4545" w:type="dxa"/>
            <w:noWrap w:val="0"/>
            <w:vAlign w:val="center"/>
          </w:tcPr>
          <w:p w14:paraId="1DB295B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评分标准</w:t>
            </w:r>
          </w:p>
        </w:tc>
        <w:tc>
          <w:tcPr>
            <w:tcW w:w="2075" w:type="dxa"/>
            <w:noWrap w:val="0"/>
            <w:vAlign w:val="center"/>
          </w:tcPr>
          <w:p w14:paraId="3193141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color w:val="auto"/>
                <w:sz w:val="22"/>
                <w:szCs w:val="22"/>
                <w:highlight w:val="none"/>
                <w:lang w:eastAsia="zh-CN"/>
              </w:rPr>
            </w:pPr>
            <w:r>
              <w:rPr>
                <w:rFonts w:hint="eastAsia" w:ascii="仿宋" w:hAnsi="仿宋" w:eastAsia="仿宋" w:cs="仿宋"/>
                <w:b/>
                <w:color w:val="auto"/>
                <w:sz w:val="22"/>
                <w:szCs w:val="22"/>
                <w:highlight w:val="none"/>
                <w:lang w:eastAsia="zh-CN"/>
              </w:rPr>
              <w:t>考评形式及要求</w:t>
            </w:r>
          </w:p>
        </w:tc>
        <w:tc>
          <w:tcPr>
            <w:tcW w:w="1303" w:type="dxa"/>
            <w:noWrap w:val="0"/>
            <w:vAlign w:val="center"/>
          </w:tcPr>
          <w:p w14:paraId="75E0B7B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lang w:val="en-US" w:eastAsia="zh-CN"/>
              </w:rPr>
              <w:t>二级学院</w:t>
            </w:r>
            <w:r>
              <w:rPr>
                <w:rFonts w:hint="eastAsia" w:ascii="仿宋" w:hAnsi="仿宋" w:eastAsia="仿宋" w:cs="仿宋"/>
                <w:b/>
                <w:color w:val="auto"/>
                <w:sz w:val="22"/>
                <w:szCs w:val="22"/>
                <w:highlight w:val="none"/>
              </w:rPr>
              <w:t>自评分</w:t>
            </w:r>
          </w:p>
        </w:tc>
        <w:tc>
          <w:tcPr>
            <w:tcW w:w="2021" w:type="dxa"/>
            <w:noWrap w:val="0"/>
            <w:vAlign w:val="center"/>
          </w:tcPr>
          <w:p w14:paraId="3DA3E92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color w:val="auto"/>
                <w:sz w:val="22"/>
                <w:szCs w:val="22"/>
                <w:highlight w:val="none"/>
                <w:lang w:eastAsia="zh-CN"/>
              </w:rPr>
            </w:pPr>
            <w:r>
              <w:rPr>
                <w:rFonts w:hint="eastAsia" w:ascii="仿宋" w:hAnsi="仿宋" w:eastAsia="仿宋" w:cs="仿宋"/>
                <w:b/>
                <w:color w:val="auto"/>
                <w:sz w:val="22"/>
                <w:szCs w:val="22"/>
                <w:highlight w:val="none"/>
                <w:lang w:val="en-US" w:eastAsia="zh-CN"/>
              </w:rPr>
              <w:t>二级学院</w:t>
            </w:r>
            <w:r>
              <w:rPr>
                <w:rFonts w:hint="eastAsia" w:ascii="仿宋" w:hAnsi="仿宋" w:eastAsia="仿宋" w:cs="仿宋"/>
                <w:b/>
                <w:color w:val="auto"/>
                <w:sz w:val="22"/>
                <w:szCs w:val="22"/>
                <w:highlight w:val="none"/>
                <w:lang w:eastAsia="zh-CN"/>
              </w:rPr>
              <w:t>自评情况</w:t>
            </w:r>
          </w:p>
          <w:p w14:paraId="20BD420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color w:val="auto"/>
                <w:sz w:val="22"/>
                <w:szCs w:val="22"/>
                <w:highlight w:val="none"/>
                <w:lang w:eastAsia="zh-CN"/>
              </w:rPr>
            </w:pPr>
            <w:r>
              <w:rPr>
                <w:rFonts w:hint="eastAsia" w:ascii="仿宋" w:hAnsi="仿宋" w:eastAsia="仿宋" w:cs="仿宋"/>
                <w:b/>
                <w:color w:val="auto"/>
                <w:sz w:val="22"/>
                <w:szCs w:val="22"/>
                <w:highlight w:val="none"/>
                <w:lang w:eastAsia="zh-CN"/>
              </w:rPr>
              <w:t>说明</w:t>
            </w:r>
          </w:p>
        </w:tc>
        <w:tc>
          <w:tcPr>
            <w:tcW w:w="1192" w:type="dxa"/>
            <w:noWrap w:val="0"/>
            <w:vAlign w:val="center"/>
          </w:tcPr>
          <w:p w14:paraId="6034EA6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lang w:eastAsia="zh-CN"/>
              </w:rPr>
              <w:t>学校</w:t>
            </w:r>
            <w:r>
              <w:rPr>
                <w:rFonts w:hint="eastAsia" w:ascii="仿宋" w:hAnsi="仿宋" w:eastAsia="仿宋" w:cs="仿宋"/>
                <w:b/>
                <w:color w:val="auto"/>
                <w:sz w:val="22"/>
                <w:szCs w:val="22"/>
                <w:highlight w:val="none"/>
              </w:rPr>
              <w:t>评分</w:t>
            </w:r>
          </w:p>
        </w:tc>
        <w:tc>
          <w:tcPr>
            <w:tcW w:w="1935" w:type="dxa"/>
            <w:noWrap w:val="0"/>
            <w:vAlign w:val="center"/>
          </w:tcPr>
          <w:p w14:paraId="538E21A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color w:val="auto"/>
                <w:sz w:val="22"/>
                <w:szCs w:val="22"/>
                <w:highlight w:val="none"/>
                <w:lang w:eastAsia="zh-CN"/>
              </w:rPr>
            </w:pPr>
            <w:r>
              <w:rPr>
                <w:rFonts w:hint="eastAsia" w:ascii="仿宋" w:hAnsi="仿宋" w:eastAsia="仿宋" w:cs="仿宋"/>
                <w:b/>
                <w:color w:val="auto"/>
                <w:sz w:val="22"/>
                <w:szCs w:val="22"/>
                <w:highlight w:val="none"/>
                <w:lang w:eastAsia="zh-CN"/>
              </w:rPr>
              <w:t>学校考评情况</w:t>
            </w:r>
          </w:p>
          <w:p w14:paraId="4BFCDA1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color w:val="auto"/>
                <w:sz w:val="22"/>
                <w:szCs w:val="22"/>
                <w:highlight w:val="none"/>
                <w:lang w:eastAsia="zh-CN"/>
              </w:rPr>
            </w:pPr>
            <w:r>
              <w:rPr>
                <w:rFonts w:hint="eastAsia" w:ascii="仿宋" w:hAnsi="仿宋" w:eastAsia="仿宋" w:cs="仿宋"/>
                <w:b/>
                <w:color w:val="auto"/>
                <w:sz w:val="22"/>
                <w:szCs w:val="22"/>
                <w:highlight w:val="none"/>
                <w:lang w:eastAsia="zh-CN"/>
              </w:rPr>
              <w:t>说明</w:t>
            </w:r>
          </w:p>
        </w:tc>
      </w:tr>
      <w:tr w14:paraId="44688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jc w:val="center"/>
        </w:trPr>
        <w:tc>
          <w:tcPr>
            <w:tcW w:w="1223" w:type="dxa"/>
            <w:noWrap w:val="0"/>
            <w:vAlign w:val="center"/>
          </w:tcPr>
          <w:p w14:paraId="3EB6902D">
            <w:pPr>
              <w:autoSpaceDE w:val="0"/>
              <w:spacing w:line="300" w:lineRule="exact"/>
              <w:jc w:val="center"/>
              <w:rPr>
                <w:rFonts w:hint="eastAsia" w:ascii="方正仿宋简体" w:hAnsi="方正仿宋简体" w:eastAsia="方正仿宋简体" w:cs="方正仿宋简体"/>
                <w:bCs/>
                <w:color w:val="auto"/>
                <w:sz w:val="21"/>
                <w:szCs w:val="21"/>
                <w:highlight w:val="none"/>
              </w:rPr>
            </w:pPr>
            <w:r>
              <w:rPr>
                <w:rFonts w:hint="eastAsia" w:ascii="方正仿宋简体" w:hAnsi="方正仿宋简体" w:eastAsia="方正仿宋简体" w:cs="方正仿宋简体"/>
                <w:bCs/>
                <w:sz w:val="21"/>
                <w:szCs w:val="21"/>
              </w:rPr>
              <w:t>一、规范管理（2分）</w:t>
            </w:r>
          </w:p>
        </w:tc>
        <w:tc>
          <w:tcPr>
            <w:tcW w:w="1320" w:type="dxa"/>
            <w:noWrap w:val="0"/>
            <w:vAlign w:val="center"/>
          </w:tcPr>
          <w:p w14:paraId="51F52974">
            <w:pPr>
              <w:autoSpaceDE w:val="0"/>
              <w:spacing w:line="300" w:lineRule="exact"/>
              <w:rPr>
                <w:rFonts w:hint="eastAsia" w:ascii="方正仿宋简体" w:hAnsi="方正仿宋简体" w:eastAsia="方正仿宋简体" w:cs="方正仿宋简体"/>
                <w:bCs/>
                <w:color w:val="auto"/>
                <w:sz w:val="21"/>
                <w:szCs w:val="21"/>
                <w:highlight w:val="none"/>
              </w:rPr>
            </w:pPr>
            <w:r>
              <w:rPr>
                <w:rFonts w:hint="eastAsia" w:ascii="方正仿宋简体" w:hAnsi="方正仿宋简体" w:eastAsia="方正仿宋简体" w:cs="方正仿宋简体"/>
                <w:bCs/>
                <w:sz w:val="21"/>
                <w:szCs w:val="21"/>
              </w:rPr>
              <w:t>1.数据平台使用情况（2分）</w:t>
            </w:r>
          </w:p>
        </w:tc>
        <w:tc>
          <w:tcPr>
            <w:tcW w:w="4545" w:type="dxa"/>
            <w:noWrap w:val="0"/>
            <w:vAlign w:val="center"/>
          </w:tcPr>
          <w:p w14:paraId="2FF7D315">
            <w:pPr>
              <w:autoSpaceDE w:val="0"/>
              <w:spacing w:line="300" w:lineRule="exact"/>
              <w:ind w:firstLine="420" w:firstLineChars="200"/>
              <w:rPr>
                <w:rFonts w:hint="eastAsia" w:ascii="方正仿宋简体" w:hAnsi="方正仿宋简体" w:eastAsia="方正仿宋简体" w:cs="方正仿宋简体"/>
                <w:bCs/>
                <w:color w:val="auto"/>
                <w:sz w:val="21"/>
                <w:szCs w:val="21"/>
                <w:highlight w:val="none"/>
              </w:rPr>
            </w:pPr>
            <w:r>
              <w:rPr>
                <w:rFonts w:hint="eastAsia" w:ascii="方正仿宋简体" w:hAnsi="方正仿宋简体" w:eastAsia="方正仿宋简体" w:cs="方正仿宋简体"/>
                <w:bCs/>
                <w:sz w:val="21"/>
                <w:szCs w:val="21"/>
              </w:rPr>
              <w:t>及时完成全国高校毕业生就业管理系统（统计截止时间为每年8月31日）及高等职业院校人才培养工作状态数据采集与管理系统（统计截止时间为每年9月30日）有关数据录入，错报及漏报一个学生扣0.5分，满分2分，扣完为止。</w:t>
            </w:r>
          </w:p>
        </w:tc>
        <w:tc>
          <w:tcPr>
            <w:tcW w:w="2075" w:type="dxa"/>
            <w:noWrap w:val="0"/>
            <w:vAlign w:val="center"/>
          </w:tcPr>
          <w:p w14:paraId="0A50672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bCs/>
                <w:color w:val="auto"/>
                <w:sz w:val="21"/>
                <w:szCs w:val="21"/>
                <w:highlight w:val="none"/>
                <w:lang w:eastAsia="zh-CN"/>
              </w:rPr>
            </w:pPr>
            <w:r>
              <w:rPr>
                <w:rFonts w:hint="eastAsia" w:ascii="方正仿宋简体" w:hAnsi="方正仿宋简体" w:eastAsia="方正仿宋简体" w:cs="方正仿宋简体"/>
                <w:bCs/>
                <w:color w:val="auto"/>
                <w:sz w:val="21"/>
                <w:szCs w:val="21"/>
                <w:highlight w:val="none"/>
                <w:lang w:val="en-US" w:eastAsia="zh-CN"/>
              </w:rPr>
              <w:t>各二级学院</w:t>
            </w:r>
            <w:r>
              <w:rPr>
                <w:rFonts w:hint="eastAsia" w:ascii="方正仿宋简体" w:hAnsi="方正仿宋简体" w:eastAsia="方正仿宋简体" w:cs="方正仿宋简体"/>
                <w:bCs/>
                <w:color w:val="auto"/>
                <w:sz w:val="21"/>
                <w:szCs w:val="21"/>
                <w:highlight w:val="none"/>
                <w:lang w:eastAsia="zh-CN"/>
              </w:rPr>
              <w:t>无需提交佐证</w:t>
            </w:r>
          </w:p>
        </w:tc>
        <w:tc>
          <w:tcPr>
            <w:tcW w:w="1303" w:type="dxa"/>
            <w:noWrap w:val="0"/>
            <w:vAlign w:val="center"/>
          </w:tcPr>
          <w:p w14:paraId="43B4B4D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2021" w:type="dxa"/>
            <w:noWrap w:val="0"/>
            <w:vAlign w:val="center"/>
          </w:tcPr>
          <w:p w14:paraId="48CC896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1192" w:type="dxa"/>
            <w:noWrap w:val="0"/>
            <w:vAlign w:val="center"/>
          </w:tcPr>
          <w:p w14:paraId="2C525DC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1935" w:type="dxa"/>
            <w:noWrap w:val="0"/>
            <w:vAlign w:val="center"/>
          </w:tcPr>
          <w:p w14:paraId="236666C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r>
      <w:tr w14:paraId="2F70F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1" w:hRule="atLeast"/>
          <w:jc w:val="center"/>
        </w:trPr>
        <w:tc>
          <w:tcPr>
            <w:tcW w:w="1223" w:type="dxa"/>
            <w:vMerge w:val="restart"/>
            <w:noWrap w:val="0"/>
            <w:vAlign w:val="center"/>
          </w:tcPr>
          <w:p w14:paraId="5C830F6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bCs/>
                <w:color w:val="auto"/>
                <w:sz w:val="21"/>
                <w:szCs w:val="21"/>
                <w:highlight w:val="none"/>
              </w:rPr>
            </w:pPr>
            <w:r>
              <w:rPr>
                <w:rFonts w:hint="eastAsia" w:ascii="方正仿宋简体" w:hAnsi="方正仿宋简体" w:eastAsia="方正仿宋简体" w:cs="方正仿宋简体"/>
                <w:bCs/>
                <w:color w:val="auto"/>
                <w:sz w:val="21"/>
                <w:szCs w:val="21"/>
                <w:highlight w:val="none"/>
                <w:lang w:val="en-US" w:eastAsia="zh-CN"/>
              </w:rPr>
              <w:t>二</w:t>
            </w:r>
            <w:r>
              <w:rPr>
                <w:rFonts w:hint="eastAsia" w:ascii="方正仿宋简体" w:hAnsi="方正仿宋简体" w:eastAsia="方正仿宋简体" w:cs="方正仿宋简体"/>
                <w:bCs/>
                <w:color w:val="auto"/>
                <w:sz w:val="21"/>
                <w:szCs w:val="21"/>
                <w:highlight w:val="none"/>
                <w:lang w:eastAsia="zh-CN"/>
              </w:rPr>
              <w:t>、</w:t>
            </w:r>
            <w:r>
              <w:rPr>
                <w:rFonts w:hint="eastAsia" w:ascii="方正仿宋简体" w:hAnsi="方正仿宋简体" w:eastAsia="方正仿宋简体" w:cs="方正仿宋简体"/>
                <w:bCs/>
                <w:color w:val="auto"/>
                <w:sz w:val="21"/>
                <w:szCs w:val="21"/>
                <w:highlight w:val="none"/>
              </w:rPr>
              <w:t>就业创业工作质量（</w:t>
            </w:r>
            <w:r>
              <w:rPr>
                <w:rFonts w:hint="eastAsia" w:ascii="方正仿宋简体" w:hAnsi="方正仿宋简体" w:eastAsia="方正仿宋简体" w:cs="方正仿宋简体"/>
                <w:bCs/>
                <w:color w:val="auto"/>
                <w:sz w:val="21"/>
                <w:szCs w:val="21"/>
                <w:highlight w:val="none"/>
                <w:lang w:val="en-US" w:eastAsia="zh-CN"/>
              </w:rPr>
              <w:t>78</w:t>
            </w:r>
            <w:r>
              <w:rPr>
                <w:rFonts w:hint="eastAsia" w:ascii="方正仿宋简体" w:hAnsi="方正仿宋简体" w:eastAsia="方正仿宋简体" w:cs="方正仿宋简体"/>
                <w:bCs/>
                <w:color w:val="auto"/>
                <w:sz w:val="21"/>
                <w:szCs w:val="21"/>
                <w:highlight w:val="none"/>
              </w:rPr>
              <w:t>分）</w:t>
            </w:r>
          </w:p>
        </w:tc>
        <w:tc>
          <w:tcPr>
            <w:tcW w:w="1320" w:type="dxa"/>
            <w:noWrap w:val="0"/>
            <w:vAlign w:val="center"/>
          </w:tcPr>
          <w:p w14:paraId="0D393A42">
            <w:pPr>
              <w:autoSpaceDE w:val="0"/>
              <w:spacing w:line="300" w:lineRule="exact"/>
              <w:rPr>
                <w:rFonts w:hint="eastAsia" w:ascii="方正仿宋简体" w:hAnsi="方正仿宋简体" w:eastAsia="方正仿宋简体" w:cs="方正仿宋简体"/>
                <w:bCs/>
                <w:color w:val="auto"/>
                <w:sz w:val="21"/>
                <w:szCs w:val="21"/>
                <w:highlight w:val="none"/>
              </w:rPr>
            </w:pPr>
            <w:r>
              <w:rPr>
                <w:rFonts w:hint="eastAsia" w:ascii="方正仿宋简体" w:hAnsi="方正仿宋简体" w:eastAsia="方正仿宋简体" w:cs="方正仿宋简体"/>
                <w:bCs/>
                <w:sz w:val="21"/>
                <w:szCs w:val="21"/>
              </w:rPr>
              <w:t>2.初次毕业去向落实率（60分）</w:t>
            </w:r>
          </w:p>
        </w:tc>
        <w:tc>
          <w:tcPr>
            <w:tcW w:w="4545" w:type="dxa"/>
            <w:noWrap w:val="0"/>
            <w:vAlign w:val="center"/>
          </w:tcPr>
          <w:p w14:paraId="387FCBE1">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根据各学院报送的有效证明（就业协议书、劳动合同、入伍通知书、专升本录取通知书、签证等）进行统计（以全国高校毕业生就业管理系统数据为准）。</w:t>
            </w:r>
          </w:p>
          <w:p w14:paraId="5DDCD36E">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以100%为满分，每下降0.25%（四舍五入）扣1分，满分40分，扣完为止。</w:t>
            </w:r>
          </w:p>
          <w:p w14:paraId="6874D5FC">
            <w:pPr>
              <w:autoSpaceDE w:val="0"/>
              <w:spacing w:line="300" w:lineRule="exact"/>
              <w:ind w:firstLine="420" w:firstLineChars="200"/>
              <w:rPr>
                <w:rFonts w:hint="eastAsia" w:ascii="方正仿宋简体" w:hAnsi="方正仿宋简体" w:eastAsia="方正仿宋简体" w:cs="方正仿宋简体"/>
                <w:bCs/>
                <w:color w:val="auto"/>
                <w:sz w:val="21"/>
                <w:szCs w:val="21"/>
                <w:highlight w:val="none"/>
                <w:lang w:eastAsia="zh-CN"/>
              </w:rPr>
            </w:pPr>
            <w:r>
              <w:rPr>
                <w:rFonts w:hint="eastAsia" w:ascii="方正仿宋简体" w:hAnsi="方正仿宋简体" w:eastAsia="方正仿宋简体" w:cs="方正仿宋简体"/>
                <w:bCs/>
                <w:sz w:val="21"/>
                <w:szCs w:val="21"/>
              </w:rPr>
              <w:t>每少1人就业扣0.5分，满分20分，扣完为止。</w:t>
            </w:r>
          </w:p>
        </w:tc>
        <w:tc>
          <w:tcPr>
            <w:tcW w:w="2075" w:type="dxa"/>
            <w:noWrap w:val="0"/>
            <w:vAlign w:val="center"/>
          </w:tcPr>
          <w:p w14:paraId="6D5127F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bCs/>
                <w:color w:val="auto"/>
                <w:sz w:val="21"/>
                <w:szCs w:val="21"/>
                <w:highlight w:val="none"/>
              </w:rPr>
            </w:pPr>
            <w:r>
              <w:rPr>
                <w:rFonts w:hint="eastAsia" w:ascii="方正仿宋简体" w:hAnsi="方正仿宋简体" w:eastAsia="方正仿宋简体" w:cs="方正仿宋简体"/>
                <w:bCs/>
                <w:color w:val="auto"/>
                <w:sz w:val="21"/>
                <w:szCs w:val="21"/>
                <w:highlight w:val="none"/>
                <w:lang w:val="en-US" w:eastAsia="zh-CN"/>
              </w:rPr>
              <w:t>各二级学院</w:t>
            </w:r>
            <w:r>
              <w:rPr>
                <w:rFonts w:hint="eastAsia" w:ascii="方正仿宋简体" w:hAnsi="方正仿宋简体" w:eastAsia="方正仿宋简体" w:cs="方正仿宋简体"/>
                <w:bCs/>
                <w:color w:val="auto"/>
                <w:sz w:val="21"/>
                <w:szCs w:val="21"/>
                <w:highlight w:val="none"/>
                <w:lang w:eastAsia="zh-CN"/>
              </w:rPr>
              <w:t>无需提交佐证</w:t>
            </w:r>
          </w:p>
        </w:tc>
        <w:tc>
          <w:tcPr>
            <w:tcW w:w="1303" w:type="dxa"/>
            <w:noWrap w:val="0"/>
            <w:vAlign w:val="center"/>
          </w:tcPr>
          <w:p w14:paraId="14932E4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2021" w:type="dxa"/>
            <w:noWrap w:val="0"/>
            <w:vAlign w:val="center"/>
          </w:tcPr>
          <w:p w14:paraId="529A6D4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1192" w:type="dxa"/>
            <w:noWrap w:val="0"/>
            <w:vAlign w:val="center"/>
          </w:tcPr>
          <w:p w14:paraId="64AF445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1935" w:type="dxa"/>
            <w:noWrap w:val="0"/>
            <w:vAlign w:val="center"/>
          </w:tcPr>
          <w:p w14:paraId="5C31055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r>
      <w:tr w14:paraId="719DF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7" w:hRule="atLeast"/>
          <w:jc w:val="center"/>
        </w:trPr>
        <w:tc>
          <w:tcPr>
            <w:tcW w:w="1223" w:type="dxa"/>
            <w:vMerge w:val="continue"/>
            <w:noWrap w:val="0"/>
            <w:vAlign w:val="center"/>
          </w:tcPr>
          <w:p w14:paraId="768164A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bCs/>
                <w:color w:val="auto"/>
                <w:sz w:val="21"/>
                <w:szCs w:val="21"/>
                <w:highlight w:val="none"/>
              </w:rPr>
            </w:pPr>
          </w:p>
        </w:tc>
        <w:tc>
          <w:tcPr>
            <w:tcW w:w="1320" w:type="dxa"/>
            <w:noWrap w:val="0"/>
            <w:vAlign w:val="center"/>
          </w:tcPr>
          <w:p w14:paraId="77876D9A">
            <w:pPr>
              <w:autoSpaceDE w:val="0"/>
              <w:spacing w:line="300" w:lineRule="exact"/>
              <w:rPr>
                <w:rFonts w:hint="eastAsia" w:ascii="方正仿宋简体" w:hAnsi="方正仿宋简体" w:eastAsia="方正仿宋简体" w:cs="方正仿宋简体"/>
                <w:bCs/>
                <w:color w:val="auto"/>
                <w:sz w:val="21"/>
                <w:szCs w:val="21"/>
                <w:highlight w:val="none"/>
              </w:rPr>
            </w:pPr>
            <w:r>
              <w:rPr>
                <w:rFonts w:hint="eastAsia" w:ascii="方正仿宋简体" w:hAnsi="方正仿宋简体" w:eastAsia="方正仿宋简体" w:cs="方正仿宋简体"/>
                <w:bCs/>
                <w:sz w:val="21"/>
                <w:szCs w:val="21"/>
              </w:rPr>
              <w:t>3.年底毕业去向落实率（5分）</w:t>
            </w:r>
          </w:p>
        </w:tc>
        <w:tc>
          <w:tcPr>
            <w:tcW w:w="4545" w:type="dxa"/>
            <w:noWrap w:val="0"/>
            <w:vAlign w:val="center"/>
          </w:tcPr>
          <w:p w14:paraId="2B994064">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根据各学院报送的有效证明（就业协议书、劳动合同、入伍通知书、专升本录取通知书、签证等）进行统计。</w:t>
            </w:r>
          </w:p>
          <w:p w14:paraId="4C5158C3">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以100%为满分，每下降0.25%扣0.5分，满分3分，扣完为止。</w:t>
            </w:r>
          </w:p>
          <w:p w14:paraId="0C236855">
            <w:pPr>
              <w:autoSpaceDE w:val="0"/>
              <w:spacing w:line="300" w:lineRule="exact"/>
              <w:ind w:firstLine="420" w:firstLineChars="200"/>
              <w:rPr>
                <w:rFonts w:hint="eastAsia" w:ascii="方正仿宋简体" w:hAnsi="方正仿宋简体" w:eastAsia="方正仿宋简体" w:cs="方正仿宋简体"/>
                <w:bCs/>
                <w:color w:val="auto"/>
                <w:sz w:val="21"/>
                <w:szCs w:val="21"/>
                <w:highlight w:val="none"/>
                <w:lang w:eastAsia="zh-CN"/>
              </w:rPr>
            </w:pPr>
            <w:r>
              <w:rPr>
                <w:rFonts w:hint="eastAsia" w:ascii="方正仿宋简体" w:hAnsi="方正仿宋简体" w:eastAsia="方正仿宋简体" w:cs="方正仿宋简体"/>
                <w:bCs/>
                <w:sz w:val="21"/>
                <w:szCs w:val="21"/>
              </w:rPr>
              <w:t>每少1人就业扣0.25分，满分2分，扣完为止。</w:t>
            </w:r>
          </w:p>
        </w:tc>
        <w:tc>
          <w:tcPr>
            <w:tcW w:w="2075" w:type="dxa"/>
            <w:noWrap w:val="0"/>
            <w:vAlign w:val="center"/>
          </w:tcPr>
          <w:p w14:paraId="621C480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bCs/>
                <w:color w:val="auto"/>
                <w:sz w:val="21"/>
                <w:szCs w:val="21"/>
                <w:highlight w:val="none"/>
              </w:rPr>
            </w:pPr>
            <w:r>
              <w:rPr>
                <w:rFonts w:hint="eastAsia" w:ascii="方正仿宋简体" w:hAnsi="方正仿宋简体" w:eastAsia="方正仿宋简体" w:cs="方正仿宋简体"/>
                <w:bCs/>
                <w:color w:val="auto"/>
                <w:sz w:val="21"/>
                <w:szCs w:val="21"/>
                <w:highlight w:val="none"/>
                <w:lang w:val="en-US" w:eastAsia="zh-CN"/>
              </w:rPr>
              <w:t>各二级学院</w:t>
            </w:r>
            <w:r>
              <w:rPr>
                <w:rFonts w:hint="eastAsia" w:ascii="方正仿宋简体" w:hAnsi="方正仿宋简体" w:eastAsia="方正仿宋简体" w:cs="方正仿宋简体"/>
                <w:bCs/>
                <w:color w:val="auto"/>
                <w:sz w:val="21"/>
                <w:szCs w:val="21"/>
                <w:highlight w:val="none"/>
                <w:lang w:eastAsia="zh-CN"/>
              </w:rPr>
              <w:t>无需提交佐证</w:t>
            </w:r>
          </w:p>
        </w:tc>
        <w:tc>
          <w:tcPr>
            <w:tcW w:w="1303" w:type="dxa"/>
            <w:noWrap w:val="0"/>
            <w:vAlign w:val="center"/>
          </w:tcPr>
          <w:p w14:paraId="2F0D5BD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2021" w:type="dxa"/>
            <w:noWrap w:val="0"/>
            <w:vAlign w:val="center"/>
          </w:tcPr>
          <w:p w14:paraId="034212A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1192" w:type="dxa"/>
            <w:noWrap w:val="0"/>
            <w:vAlign w:val="center"/>
          </w:tcPr>
          <w:p w14:paraId="3129751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1935" w:type="dxa"/>
            <w:noWrap w:val="0"/>
            <w:vAlign w:val="center"/>
          </w:tcPr>
          <w:p w14:paraId="6AE3ED0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r>
      <w:tr w14:paraId="67CFC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3" w:hRule="atLeast"/>
          <w:jc w:val="center"/>
        </w:trPr>
        <w:tc>
          <w:tcPr>
            <w:tcW w:w="1223" w:type="dxa"/>
            <w:vMerge w:val="continue"/>
            <w:noWrap w:val="0"/>
            <w:vAlign w:val="center"/>
          </w:tcPr>
          <w:p w14:paraId="4C8CAE7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bCs/>
                <w:color w:val="auto"/>
                <w:sz w:val="21"/>
                <w:szCs w:val="21"/>
                <w:highlight w:val="none"/>
              </w:rPr>
            </w:pPr>
          </w:p>
        </w:tc>
        <w:tc>
          <w:tcPr>
            <w:tcW w:w="1320" w:type="dxa"/>
            <w:noWrap w:val="0"/>
            <w:vAlign w:val="center"/>
          </w:tcPr>
          <w:p w14:paraId="5FC1EEBE">
            <w:pPr>
              <w:autoSpaceDE w:val="0"/>
              <w:spacing w:line="300" w:lineRule="exact"/>
              <w:rPr>
                <w:rFonts w:hint="eastAsia" w:ascii="方正仿宋简体" w:hAnsi="方正仿宋简体" w:eastAsia="方正仿宋简体" w:cs="方正仿宋简体"/>
                <w:bCs/>
                <w:color w:val="auto"/>
                <w:sz w:val="21"/>
                <w:szCs w:val="21"/>
                <w:highlight w:val="none"/>
              </w:rPr>
            </w:pPr>
            <w:r>
              <w:rPr>
                <w:rFonts w:hint="eastAsia" w:ascii="方正仿宋简体" w:hAnsi="方正仿宋简体" w:eastAsia="方正仿宋简体" w:cs="方正仿宋简体"/>
                <w:bCs/>
                <w:sz w:val="21"/>
                <w:szCs w:val="21"/>
              </w:rPr>
              <w:t>4.签约率（2分）</w:t>
            </w:r>
          </w:p>
        </w:tc>
        <w:tc>
          <w:tcPr>
            <w:tcW w:w="4545" w:type="dxa"/>
            <w:noWrap w:val="0"/>
            <w:vAlign w:val="center"/>
          </w:tcPr>
          <w:p w14:paraId="6D7C4051">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根据全国高校毕业生就业管理系统数据进行统计（统计截止时间为每年8月31日），包括签订就业协议书、劳动合同、三支一扶等基层项目、应征入伍和升学。</w:t>
            </w:r>
          </w:p>
          <w:p w14:paraId="3CD9CEA2">
            <w:pPr>
              <w:autoSpaceDE w:val="0"/>
              <w:spacing w:line="300" w:lineRule="exact"/>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（1）认真落实就业签约“四不准”要求，得1分。</w:t>
            </w:r>
          </w:p>
          <w:p w14:paraId="51085586">
            <w:pPr>
              <w:autoSpaceDE w:val="0"/>
              <w:spacing w:line="300" w:lineRule="exact"/>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（2）签约率达92%以上（含90%）为满分1分。</w:t>
            </w:r>
          </w:p>
          <w:p w14:paraId="0F0CEF5F">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签约率≥92% ，得1分；</w:t>
            </w:r>
          </w:p>
          <w:p w14:paraId="5562D7CC">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90%≤签约率＜92% ，得0.75分；</w:t>
            </w:r>
          </w:p>
          <w:p w14:paraId="6C8BE8F6">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88%≤签约率＜90% ，得0.5分；</w:t>
            </w:r>
          </w:p>
          <w:p w14:paraId="3EAB2172">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86%≤签约率＜88% ，得0.25分；</w:t>
            </w:r>
          </w:p>
          <w:p w14:paraId="5DC29F1A">
            <w:pPr>
              <w:autoSpaceDE w:val="0"/>
              <w:spacing w:line="300" w:lineRule="exact"/>
              <w:ind w:firstLine="420" w:firstLineChars="200"/>
              <w:rPr>
                <w:rFonts w:hint="eastAsia" w:ascii="方正仿宋简体" w:hAnsi="方正仿宋简体" w:eastAsia="方正仿宋简体" w:cs="方正仿宋简体"/>
                <w:bCs/>
                <w:color w:val="auto"/>
                <w:sz w:val="21"/>
                <w:szCs w:val="21"/>
                <w:highlight w:val="none"/>
                <w:lang w:eastAsia="zh-CN"/>
              </w:rPr>
            </w:pPr>
            <w:r>
              <w:rPr>
                <w:rFonts w:hint="eastAsia" w:ascii="方正仿宋简体" w:hAnsi="方正仿宋简体" w:eastAsia="方正仿宋简体" w:cs="方正仿宋简体"/>
                <w:bCs/>
                <w:sz w:val="21"/>
                <w:szCs w:val="21"/>
              </w:rPr>
              <w:t>签约率＜86%，不得分。</w:t>
            </w:r>
          </w:p>
        </w:tc>
        <w:tc>
          <w:tcPr>
            <w:tcW w:w="2075" w:type="dxa"/>
            <w:noWrap w:val="0"/>
            <w:vAlign w:val="center"/>
          </w:tcPr>
          <w:p w14:paraId="2DD5CBB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bCs/>
                <w:color w:val="auto"/>
                <w:sz w:val="21"/>
                <w:szCs w:val="21"/>
                <w:highlight w:val="none"/>
              </w:rPr>
            </w:pPr>
            <w:r>
              <w:rPr>
                <w:rFonts w:hint="eastAsia" w:ascii="方正仿宋简体" w:hAnsi="方正仿宋简体" w:eastAsia="方正仿宋简体" w:cs="方正仿宋简体"/>
                <w:bCs/>
                <w:color w:val="auto"/>
                <w:sz w:val="21"/>
                <w:szCs w:val="21"/>
                <w:highlight w:val="none"/>
                <w:lang w:val="en-US" w:eastAsia="zh-CN"/>
              </w:rPr>
              <w:t>各二级学院</w:t>
            </w:r>
            <w:r>
              <w:rPr>
                <w:rFonts w:hint="eastAsia" w:ascii="方正仿宋简体" w:hAnsi="方正仿宋简体" w:eastAsia="方正仿宋简体" w:cs="方正仿宋简体"/>
                <w:bCs/>
                <w:color w:val="auto"/>
                <w:sz w:val="21"/>
                <w:szCs w:val="21"/>
                <w:highlight w:val="none"/>
                <w:lang w:eastAsia="zh-CN"/>
              </w:rPr>
              <w:t>无需提交佐证</w:t>
            </w:r>
          </w:p>
        </w:tc>
        <w:tc>
          <w:tcPr>
            <w:tcW w:w="1303" w:type="dxa"/>
            <w:noWrap w:val="0"/>
            <w:vAlign w:val="center"/>
          </w:tcPr>
          <w:p w14:paraId="56B3954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2021" w:type="dxa"/>
            <w:noWrap w:val="0"/>
            <w:vAlign w:val="center"/>
          </w:tcPr>
          <w:p w14:paraId="1117559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1192" w:type="dxa"/>
            <w:noWrap w:val="0"/>
            <w:vAlign w:val="center"/>
          </w:tcPr>
          <w:p w14:paraId="1BB4703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1935" w:type="dxa"/>
            <w:noWrap w:val="0"/>
            <w:vAlign w:val="center"/>
          </w:tcPr>
          <w:p w14:paraId="3A2EFA1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r>
      <w:tr w14:paraId="391ED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3" w:hRule="atLeast"/>
          <w:jc w:val="center"/>
        </w:trPr>
        <w:tc>
          <w:tcPr>
            <w:tcW w:w="1223" w:type="dxa"/>
            <w:vMerge w:val="continue"/>
            <w:noWrap w:val="0"/>
            <w:vAlign w:val="center"/>
          </w:tcPr>
          <w:p w14:paraId="7DE55A9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bCs/>
                <w:color w:val="auto"/>
                <w:sz w:val="21"/>
                <w:szCs w:val="21"/>
                <w:highlight w:val="none"/>
              </w:rPr>
            </w:pPr>
          </w:p>
        </w:tc>
        <w:tc>
          <w:tcPr>
            <w:tcW w:w="1320" w:type="dxa"/>
            <w:noWrap w:val="0"/>
            <w:vAlign w:val="center"/>
          </w:tcPr>
          <w:p w14:paraId="3A5B14BF">
            <w:pPr>
              <w:autoSpaceDE w:val="0"/>
              <w:spacing w:line="300" w:lineRule="exact"/>
              <w:rPr>
                <w:rFonts w:hint="eastAsia" w:ascii="方正仿宋简体" w:hAnsi="方正仿宋简体" w:eastAsia="方正仿宋简体" w:cs="方正仿宋简体"/>
                <w:bCs/>
                <w:color w:val="auto"/>
                <w:sz w:val="21"/>
                <w:szCs w:val="21"/>
                <w:highlight w:val="none"/>
              </w:rPr>
            </w:pPr>
            <w:r>
              <w:rPr>
                <w:rFonts w:hint="eastAsia" w:ascii="方正仿宋简体" w:hAnsi="方正仿宋简体" w:eastAsia="方正仿宋简体" w:cs="方正仿宋简体"/>
                <w:bCs/>
                <w:sz w:val="21"/>
                <w:szCs w:val="21"/>
              </w:rPr>
              <w:t>5.专业对口率（2分）</w:t>
            </w:r>
          </w:p>
        </w:tc>
        <w:tc>
          <w:tcPr>
            <w:tcW w:w="4545" w:type="dxa"/>
            <w:noWrap w:val="0"/>
            <w:vAlign w:val="center"/>
          </w:tcPr>
          <w:p w14:paraId="1752FDFE">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专业对口率达88%以上（含88%）为满分2分。</w:t>
            </w:r>
          </w:p>
          <w:p w14:paraId="6B5EEE94">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专业对口率≥88% ，得2分；</w:t>
            </w:r>
          </w:p>
          <w:p w14:paraId="12D163F9">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85%≤专业对口率＜88% ，得1分；</w:t>
            </w:r>
          </w:p>
          <w:p w14:paraId="201C0944">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82%≤专业对口率＜85% ，得0.5分；</w:t>
            </w:r>
          </w:p>
          <w:p w14:paraId="370661BF">
            <w:pPr>
              <w:autoSpaceDE w:val="0"/>
              <w:spacing w:line="300" w:lineRule="exact"/>
              <w:ind w:firstLine="420" w:firstLineChars="200"/>
              <w:rPr>
                <w:rFonts w:hint="eastAsia" w:ascii="方正仿宋简体" w:hAnsi="方正仿宋简体" w:eastAsia="方正仿宋简体" w:cs="方正仿宋简体"/>
                <w:bCs/>
                <w:color w:val="auto"/>
                <w:sz w:val="21"/>
                <w:szCs w:val="21"/>
                <w:highlight w:val="none"/>
                <w:lang w:eastAsia="zh-CN"/>
              </w:rPr>
            </w:pPr>
            <w:r>
              <w:rPr>
                <w:rFonts w:hint="eastAsia" w:ascii="方正仿宋简体" w:hAnsi="方正仿宋简体" w:eastAsia="方正仿宋简体" w:cs="方正仿宋简体"/>
                <w:bCs/>
                <w:sz w:val="21"/>
                <w:szCs w:val="21"/>
              </w:rPr>
              <w:t>专业对口率＜82%，不得分。</w:t>
            </w:r>
          </w:p>
        </w:tc>
        <w:tc>
          <w:tcPr>
            <w:tcW w:w="2075" w:type="dxa"/>
            <w:noWrap w:val="0"/>
            <w:vAlign w:val="center"/>
          </w:tcPr>
          <w:p w14:paraId="29F50C0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bCs/>
                <w:color w:val="auto"/>
                <w:sz w:val="21"/>
                <w:szCs w:val="21"/>
                <w:highlight w:val="none"/>
              </w:rPr>
            </w:pPr>
            <w:r>
              <w:rPr>
                <w:rFonts w:hint="eastAsia" w:ascii="方正仿宋简体" w:hAnsi="方正仿宋简体" w:eastAsia="方正仿宋简体" w:cs="方正仿宋简体"/>
                <w:bCs/>
                <w:color w:val="auto"/>
                <w:sz w:val="21"/>
                <w:szCs w:val="21"/>
                <w:highlight w:val="none"/>
                <w:lang w:val="en-US" w:eastAsia="zh-CN"/>
              </w:rPr>
              <w:t>各二级学院</w:t>
            </w:r>
            <w:r>
              <w:rPr>
                <w:rFonts w:hint="eastAsia" w:ascii="方正仿宋简体" w:hAnsi="方正仿宋简体" w:eastAsia="方正仿宋简体" w:cs="方正仿宋简体"/>
                <w:bCs/>
                <w:color w:val="auto"/>
                <w:sz w:val="21"/>
                <w:szCs w:val="21"/>
                <w:highlight w:val="none"/>
                <w:lang w:eastAsia="zh-CN"/>
              </w:rPr>
              <w:t>无需提交佐证</w:t>
            </w:r>
          </w:p>
        </w:tc>
        <w:tc>
          <w:tcPr>
            <w:tcW w:w="1303" w:type="dxa"/>
            <w:noWrap w:val="0"/>
            <w:vAlign w:val="center"/>
          </w:tcPr>
          <w:p w14:paraId="0078637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2021" w:type="dxa"/>
            <w:noWrap w:val="0"/>
            <w:vAlign w:val="center"/>
          </w:tcPr>
          <w:p w14:paraId="182360B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1192" w:type="dxa"/>
            <w:noWrap w:val="0"/>
            <w:vAlign w:val="center"/>
          </w:tcPr>
          <w:p w14:paraId="505D1B5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1935" w:type="dxa"/>
            <w:noWrap w:val="0"/>
            <w:vAlign w:val="center"/>
          </w:tcPr>
          <w:p w14:paraId="564B343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r>
      <w:tr w14:paraId="1ABC4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3" w:hRule="atLeast"/>
          <w:jc w:val="center"/>
        </w:trPr>
        <w:tc>
          <w:tcPr>
            <w:tcW w:w="1223" w:type="dxa"/>
            <w:vMerge w:val="continue"/>
            <w:noWrap w:val="0"/>
            <w:vAlign w:val="center"/>
          </w:tcPr>
          <w:p w14:paraId="679FCC6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bCs/>
                <w:color w:val="auto"/>
                <w:sz w:val="21"/>
                <w:szCs w:val="21"/>
                <w:highlight w:val="none"/>
              </w:rPr>
            </w:pPr>
          </w:p>
        </w:tc>
        <w:tc>
          <w:tcPr>
            <w:tcW w:w="1320" w:type="dxa"/>
            <w:noWrap w:val="0"/>
            <w:vAlign w:val="center"/>
          </w:tcPr>
          <w:p w14:paraId="1C2E56F4">
            <w:pPr>
              <w:autoSpaceDE w:val="0"/>
              <w:spacing w:line="300" w:lineRule="exact"/>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6.留榕就业率（1分）</w:t>
            </w:r>
          </w:p>
        </w:tc>
        <w:tc>
          <w:tcPr>
            <w:tcW w:w="4545" w:type="dxa"/>
            <w:noWrap w:val="0"/>
            <w:vAlign w:val="center"/>
          </w:tcPr>
          <w:p w14:paraId="0C3796B5">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根据全国高校毕业生就业管理系统数据进行统计（统计截止时间为每年8月31日），在福州就业率66%以上（含66%）为满分1分。</w:t>
            </w:r>
          </w:p>
          <w:p w14:paraId="312A9D7B">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留榕率≥66% ，得1分；</w:t>
            </w:r>
          </w:p>
          <w:p w14:paraId="57FDD02C">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64%≤留榕率＜66% ，得0.75分；</w:t>
            </w:r>
          </w:p>
          <w:p w14:paraId="67CCA406">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62%≤留榕率＜64% ，得0.5分；</w:t>
            </w:r>
          </w:p>
          <w:p w14:paraId="7EB5DD2F">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60%≤留榕率＜62% ，得0.25分；</w:t>
            </w:r>
          </w:p>
          <w:p w14:paraId="3B1534C2">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留榕率＜60%，不得分。</w:t>
            </w:r>
          </w:p>
        </w:tc>
        <w:tc>
          <w:tcPr>
            <w:tcW w:w="2075" w:type="dxa"/>
            <w:noWrap w:val="0"/>
            <w:vAlign w:val="center"/>
          </w:tcPr>
          <w:p w14:paraId="1119373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bCs/>
                <w:color w:val="auto"/>
                <w:sz w:val="21"/>
                <w:szCs w:val="21"/>
                <w:highlight w:val="none"/>
                <w:lang w:val="en-US" w:eastAsia="zh-CN"/>
              </w:rPr>
            </w:pPr>
            <w:r>
              <w:rPr>
                <w:rFonts w:hint="eastAsia" w:ascii="方正仿宋简体" w:hAnsi="方正仿宋简体" w:eastAsia="方正仿宋简体" w:cs="方正仿宋简体"/>
                <w:bCs/>
                <w:color w:val="auto"/>
                <w:sz w:val="21"/>
                <w:szCs w:val="21"/>
                <w:highlight w:val="none"/>
                <w:lang w:val="en-US" w:eastAsia="zh-CN"/>
              </w:rPr>
              <w:t>各二级学院</w:t>
            </w:r>
            <w:r>
              <w:rPr>
                <w:rFonts w:hint="eastAsia" w:ascii="方正仿宋简体" w:hAnsi="方正仿宋简体" w:eastAsia="方正仿宋简体" w:cs="方正仿宋简体"/>
                <w:bCs/>
                <w:color w:val="auto"/>
                <w:sz w:val="21"/>
                <w:szCs w:val="21"/>
                <w:highlight w:val="none"/>
                <w:lang w:eastAsia="zh-CN"/>
              </w:rPr>
              <w:t>无需提交佐证</w:t>
            </w:r>
          </w:p>
        </w:tc>
        <w:tc>
          <w:tcPr>
            <w:tcW w:w="1303" w:type="dxa"/>
            <w:noWrap w:val="0"/>
            <w:vAlign w:val="center"/>
          </w:tcPr>
          <w:p w14:paraId="4521D5F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2021" w:type="dxa"/>
            <w:noWrap w:val="0"/>
            <w:vAlign w:val="center"/>
          </w:tcPr>
          <w:p w14:paraId="175D5B0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1192" w:type="dxa"/>
            <w:noWrap w:val="0"/>
            <w:vAlign w:val="center"/>
          </w:tcPr>
          <w:p w14:paraId="3A3A0EF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1935" w:type="dxa"/>
            <w:noWrap w:val="0"/>
            <w:vAlign w:val="center"/>
          </w:tcPr>
          <w:p w14:paraId="6505217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r>
      <w:tr w14:paraId="5E09F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3" w:hRule="atLeast"/>
          <w:jc w:val="center"/>
        </w:trPr>
        <w:tc>
          <w:tcPr>
            <w:tcW w:w="1223" w:type="dxa"/>
            <w:vMerge w:val="continue"/>
            <w:noWrap w:val="0"/>
            <w:vAlign w:val="center"/>
          </w:tcPr>
          <w:p w14:paraId="43725BD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bCs/>
                <w:color w:val="auto"/>
                <w:sz w:val="21"/>
                <w:szCs w:val="21"/>
                <w:highlight w:val="none"/>
              </w:rPr>
            </w:pPr>
          </w:p>
        </w:tc>
        <w:tc>
          <w:tcPr>
            <w:tcW w:w="1320" w:type="dxa"/>
            <w:shd w:val="clear" w:color="auto" w:fill="auto"/>
            <w:noWrap w:val="0"/>
            <w:vAlign w:val="center"/>
          </w:tcPr>
          <w:p w14:paraId="704B3640">
            <w:pPr>
              <w:autoSpaceDE w:val="0"/>
              <w:spacing w:line="300" w:lineRule="exact"/>
              <w:rPr>
                <w:rFonts w:hint="eastAsia" w:ascii="方正仿宋简体" w:hAnsi="方正仿宋简体" w:eastAsia="方正仿宋简体" w:cs="方正仿宋简体"/>
                <w:bCs/>
                <w:kern w:val="2"/>
                <w:sz w:val="21"/>
                <w:szCs w:val="21"/>
                <w:lang w:val="en-US" w:eastAsia="zh-CN" w:bidi="ar-SA"/>
              </w:rPr>
            </w:pPr>
            <w:r>
              <w:rPr>
                <w:rFonts w:hint="eastAsia" w:ascii="方正仿宋简体" w:hAnsi="方正仿宋简体" w:eastAsia="方正仿宋简体" w:cs="方正仿宋简体"/>
                <w:bCs/>
                <w:sz w:val="21"/>
                <w:szCs w:val="21"/>
              </w:rPr>
              <w:t>7.留闽就业率（1分）</w:t>
            </w:r>
          </w:p>
        </w:tc>
        <w:tc>
          <w:tcPr>
            <w:tcW w:w="4545" w:type="dxa"/>
            <w:shd w:val="clear" w:color="auto" w:fill="auto"/>
            <w:noWrap w:val="0"/>
            <w:vAlign w:val="center"/>
          </w:tcPr>
          <w:p w14:paraId="451BB06F">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根据全国高校毕业生就业管理系统数据进行统计（统计截止时间为每年8月31日），在福建就业率90%以上（含90%）为满分1分。</w:t>
            </w:r>
          </w:p>
          <w:p w14:paraId="14034ECE">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留闽率≥90% ，得1分；</w:t>
            </w:r>
          </w:p>
          <w:p w14:paraId="1CE7FC61">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88%≤留闽率＜90% ，得0.75分；</w:t>
            </w:r>
          </w:p>
          <w:p w14:paraId="4B6F6E47">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86%≤留闽率＜88% ，得0.5分；</w:t>
            </w:r>
          </w:p>
          <w:p w14:paraId="086A3F76">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84%≤留闽率＜86% ，得0.25分；</w:t>
            </w:r>
          </w:p>
          <w:p w14:paraId="4D9E1102">
            <w:pPr>
              <w:autoSpaceDE w:val="0"/>
              <w:spacing w:line="300" w:lineRule="exact"/>
              <w:ind w:firstLine="420" w:firstLineChars="200"/>
              <w:rPr>
                <w:rFonts w:hint="eastAsia" w:ascii="方正仿宋简体" w:hAnsi="方正仿宋简体" w:eastAsia="方正仿宋简体" w:cs="方正仿宋简体"/>
                <w:bCs/>
                <w:kern w:val="2"/>
                <w:sz w:val="21"/>
                <w:szCs w:val="21"/>
                <w:lang w:val="en-US" w:eastAsia="zh-CN" w:bidi="ar-SA"/>
              </w:rPr>
            </w:pPr>
            <w:r>
              <w:rPr>
                <w:rFonts w:hint="eastAsia" w:ascii="方正仿宋简体" w:hAnsi="方正仿宋简体" w:eastAsia="方正仿宋简体" w:cs="方正仿宋简体"/>
                <w:bCs/>
                <w:sz w:val="21"/>
                <w:szCs w:val="21"/>
              </w:rPr>
              <w:t>留闽率＜84%，不得分。</w:t>
            </w:r>
          </w:p>
        </w:tc>
        <w:tc>
          <w:tcPr>
            <w:tcW w:w="2075" w:type="dxa"/>
            <w:noWrap w:val="0"/>
            <w:vAlign w:val="center"/>
          </w:tcPr>
          <w:p w14:paraId="2CE032F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bCs/>
                <w:color w:val="auto"/>
                <w:sz w:val="21"/>
                <w:szCs w:val="21"/>
                <w:highlight w:val="none"/>
                <w:lang w:val="en-US" w:eastAsia="zh-CN"/>
              </w:rPr>
            </w:pPr>
            <w:r>
              <w:rPr>
                <w:rFonts w:hint="eastAsia" w:ascii="方正仿宋简体" w:hAnsi="方正仿宋简体" w:eastAsia="方正仿宋简体" w:cs="方正仿宋简体"/>
                <w:bCs/>
                <w:color w:val="auto"/>
                <w:sz w:val="21"/>
                <w:szCs w:val="21"/>
                <w:highlight w:val="none"/>
                <w:lang w:val="en-US" w:eastAsia="zh-CN"/>
              </w:rPr>
              <w:t>各二级学院</w:t>
            </w:r>
            <w:r>
              <w:rPr>
                <w:rFonts w:hint="eastAsia" w:ascii="方正仿宋简体" w:hAnsi="方正仿宋简体" w:eastAsia="方正仿宋简体" w:cs="方正仿宋简体"/>
                <w:bCs/>
                <w:color w:val="auto"/>
                <w:sz w:val="21"/>
                <w:szCs w:val="21"/>
                <w:highlight w:val="none"/>
                <w:lang w:eastAsia="zh-CN"/>
              </w:rPr>
              <w:t>无需提交佐证</w:t>
            </w:r>
          </w:p>
        </w:tc>
        <w:tc>
          <w:tcPr>
            <w:tcW w:w="1303" w:type="dxa"/>
            <w:noWrap w:val="0"/>
            <w:vAlign w:val="center"/>
          </w:tcPr>
          <w:p w14:paraId="4B3DF49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2021" w:type="dxa"/>
            <w:noWrap w:val="0"/>
            <w:vAlign w:val="center"/>
          </w:tcPr>
          <w:p w14:paraId="2D32AC0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1192" w:type="dxa"/>
            <w:noWrap w:val="0"/>
            <w:vAlign w:val="center"/>
          </w:tcPr>
          <w:p w14:paraId="1BBEE62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1935" w:type="dxa"/>
            <w:noWrap w:val="0"/>
            <w:vAlign w:val="center"/>
          </w:tcPr>
          <w:p w14:paraId="3E36AF4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r>
      <w:tr w14:paraId="7F250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3" w:hRule="atLeast"/>
          <w:jc w:val="center"/>
        </w:trPr>
        <w:tc>
          <w:tcPr>
            <w:tcW w:w="1223" w:type="dxa"/>
            <w:vMerge w:val="continue"/>
            <w:noWrap w:val="0"/>
            <w:vAlign w:val="center"/>
          </w:tcPr>
          <w:p w14:paraId="512BA45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bCs/>
                <w:color w:val="auto"/>
                <w:sz w:val="21"/>
                <w:szCs w:val="21"/>
                <w:highlight w:val="none"/>
              </w:rPr>
            </w:pPr>
          </w:p>
        </w:tc>
        <w:tc>
          <w:tcPr>
            <w:tcW w:w="1320" w:type="dxa"/>
            <w:shd w:val="clear" w:color="auto" w:fill="auto"/>
            <w:noWrap w:val="0"/>
            <w:vAlign w:val="center"/>
          </w:tcPr>
          <w:p w14:paraId="67E85995">
            <w:pPr>
              <w:autoSpaceDE w:val="0"/>
              <w:spacing w:line="300" w:lineRule="exact"/>
              <w:rPr>
                <w:rFonts w:hint="eastAsia" w:ascii="方正仿宋简体" w:hAnsi="方正仿宋简体" w:eastAsia="方正仿宋简体" w:cs="方正仿宋简体"/>
                <w:bCs/>
                <w:kern w:val="2"/>
                <w:sz w:val="21"/>
                <w:szCs w:val="21"/>
                <w:lang w:val="en-US" w:eastAsia="zh-CN" w:bidi="ar-SA"/>
              </w:rPr>
            </w:pPr>
            <w:r>
              <w:rPr>
                <w:rFonts w:hint="eastAsia" w:ascii="方正仿宋简体" w:hAnsi="方正仿宋简体" w:eastAsia="方正仿宋简体" w:cs="方正仿宋简体"/>
                <w:bCs/>
                <w:sz w:val="21"/>
                <w:szCs w:val="21"/>
              </w:rPr>
              <w:t>8.校企合作就业单位接收毕业生情况（2分）</w:t>
            </w:r>
          </w:p>
        </w:tc>
        <w:tc>
          <w:tcPr>
            <w:tcW w:w="4545" w:type="dxa"/>
            <w:shd w:val="clear" w:color="auto" w:fill="auto"/>
            <w:noWrap w:val="0"/>
            <w:vAlign w:val="center"/>
          </w:tcPr>
          <w:p w14:paraId="50657153">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根据高等职业院校人才培养工作状态数据平台进行统计（统计截止时间为每年8月31日），在校企合作单位就业的毕业生占毕业生总人数的比例，满分2分。</w:t>
            </w:r>
          </w:p>
          <w:p w14:paraId="0566076A">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占毕业生总人数比例≥28% ，得2分；</w:t>
            </w:r>
          </w:p>
          <w:p w14:paraId="45617002">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26%≤占毕业生总人数比例＜28% ，得1.6分；</w:t>
            </w:r>
          </w:p>
          <w:p w14:paraId="23E48328">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24%≤占毕业生总人数比例＜26% ，得1.2分；</w:t>
            </w:r>
          </w:p>
          <w:p w14:paraId="7DBE4CD6">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22%≤占毕业生总人数比例＜24% ，得0.8分；</w:t>
            </w:r>
          </w:p>
          <w:p w14:paraId="3BBA613F">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20%＜占毕业生总人数比例＜22% ，得0.4分；</w:t>
            </w:r>
          </w:p>
          <w:p w14:paraId="09A4F625">
            <w:pPr>
              <w:autoSpaceDE w:val="0"/>
              <w:spacing w:line="300" w:lineRule="exact"/>
              <w:ind w:firstLine="420" w:firstLineChars="200"/>
              <w:rPr>
                <w:rFonts w:hint="eastAsia" w:ascii="方正仿宋简体" w:hAnsi="方正仿宋简体" w:eastAsia="方正仿宋简体" w:cs="方正仿宋简体"/>
                <w:bCs/>
                <w:kern w:val="2"/>
                <w:sz w:val="21"/>
                <w:szCs w:val="21"/>
                <w:lang w:val="en-US" w:eastAsia="zh-CN" w:bidi="ar-SA"/>
              </w:rPr>
            </w:pPr>
            <w:r>
              <w:rPr>
                <w:rFonts w:hint="eastAsia" w:ascii="方正仿宋简体" w:hAnsi="方正仿宋简体" w:eastAsia="方正仿宋简体" w:cs="方正仿宋简体"/>
                <w:bCs/>
                <w:sz w:val="21"/>
                <w:szCs w:val="21"/>
              </w:rPr>
              <w:t>占毕业生总人数比例＜20%，不得分。</w:t>
            </w:r>
          </w:p>
        </w:tc>
        <w:tc>
          <w:tcPr>
            <w:tcW w:w="2075" w:type="dxa"/>
            <w:noWrap w:val="0"/>
            <w:vAlign w:val="center"/>
          </w:tcPr>
          <w:p w14:paraId="57B2190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bCs/>
                <w:color w:val="auto"/>
                <w:sz w:val="21"/>
                <w:szCs w:val="21"/>
                <w:highlight w:val="none"/>
                <w:lang w:val="en-US" w:eastAsia="zh-CN"/>
              </w:rPr>
            </w:pPr>
            <w:r>
              <w:rPr>
                <w:rFonts w:hint="eastAsia" w:ascii="方正仿宋简体" w:hAnsi="方正仿宋简体" w:eastAsia="方正仿宋简体" w:cs="方正仿宋简体"/>
                <w:bCs/>
                <w:color w:val="auto"/>
                <w:sz w:val="21"/>
                <w:szCs w:val="21"/>
                <w:highlight w:val="none"/>
                <w:lang w:val="en-US" w:eastAsia="zh-CN"/>
              </w:rPr>
              <w:t>各二级学院</w:t>
            </w:r>
            <w:r>
              <w:rPr>
                <w:rFonts w:hint="eastAsia" w:ascii="方正仿宋简体" w:hAnsi="方正仿宋简体" w:eastAsia="方正仿宋简体" w:cs="方正仿宋简体"/>
                <w:bCs/>
                <w:color w:val="auto"/>
                <w:sz w:val="21"/>
                <w:szCs w:val="21"/>
                <w:highlight w:val="none"/>
                <w:lang w:eastAsia="zh-CN"/>
              </w:rPr>
              <w:t>无需提交佐证</w:t>
            </w:r>
          </w:p>
        </w:tc>
        <w:tc>
          <w:tcPr>
            <w:tcW w:w="1303" w:type="dxa"/>
            <w:noWrap w:val="0"/>
            <w:vAlign w:val="center"/>
          </w:tcPr>
          <w:p w14:paraId="1320205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2021" w:type="dxa"/>
            <w:noWrap w:val="0"/>
            <w:vAlign w:val="center"/>
          </w:tcPr>
          <w:p w14:paraId="209E13B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1192" w:type="dxa"/>
            <w:noWrap w:val="0"/>
            <w:vAlign w:val="center"/>
          </w:tcPr>
          <w:p w14:paraId="31E9C5A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1935" w:type="dxa"/>
            <w:noWrap w:val="0"/>
            <w:vAlign w:val="center"/>
          </w:tcPr>
          <w:p w14:paraId="4830794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r>
      <w:tr w14:paraId="0A0AC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3" w:type="dxa"/>
            <w:vMerge w:val="continue"/>
            <w:noWrap w:val="0"/>
            <w:vAlign w:val="center"/>
          </w:tcPr>
          <w:p w14:paraId="64A71A6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bCs/>
                <w:color w:val="auto"/>
                <w:sz w:val="21"/>
                <w:szCs w:val="21"/>
                <w:highlight w:val="none"/>
              </w:rPr>
            </w:pPr>
          </w:p>
        </w:tc>
        <w:tc>
          <w:tcPr>
            <w:tcW w:w="1320" w:type="dxa"/>
            <w:shd w:val="clear" w:color="auto" w:fill="auto"/>
            <w:noWrap w:val="0"/>
            <w:vAlign w:val="center"/>
          </w:tcPr>
          <w:p w14:paraId="45DE5E57">
            <w:pPr>
              <w:autoSpaceDE w:val="0"/>
              <w:spacing w:line="300" w:lineRule="exact"/>
              <w:rPr>
                <w:rFonts w:hint="eastAsia" w:ascii="方正仿宋简体" w:hAnsi="方正仿宋简体" w:eastAsia="方正仿宋简体" w:cs="方正仿宋简体"/>
                <w:bCs/>
                <w:kern w:val="2"/>
                <w:sz w:val="21"/>
                <w:szCs w:val="21"/>
                <w:lang w:val="en-US" w:eastAsia="zh-CN" w:bidi="ar-SA"/>
              </w:rPr>
            </w:pPr>
            <w:r>
              <w:rPr>
                <w:rFonts w:hint="eastAsia" w:ascii="方正仿宋简体" w:hAnsi="方正仿宋简体" w:eastAsia="方正仿宋简体" w:cs="方正仿宋简体"/>
                <w:bCs/>
                <w:sz w:val="21"/>
                <w:szCs w:val="21"/>
              </w:rPr>
              <w:t>9.用人单位满意率（1分）</w:t>
            </w:r>
          </w:p>
        </w:tc>
        <w:tc>
          <w:tcPr>
            <w:tcW w:w="4545" w:type="dxa"/>
            <w:shd w:val="clear" w:color="auto" w:fill="auto"/>
            <w:noWrap w:val="0"/>
            <w:vAlign w:val="center"/>
          </w:tcPr>
          <w:p w14:paraId="225ADAC3">
            <w:pPr>
              <w:autoSpaceDE w:val="0"/>
              <w:spacing w:line="300" w:lineRule="exact"/>
              <w:ind w:firstLine="420" w:firstLineChars="200"/>
              <w:rPr>
                <w:rFonts w:hint="eastAsia" w:ascii="方正仿宋简体" w:hAnsi="方正仿宋简体" w:eastAsia="方正仿宋简体" w:cs="方正仿宋简体"/>
                <w:bCs/>
                <w:kern w:val="2"/>
                <w:sz w:val="21"/>
                <w:szCs w:val="21"/>
                <w:lang w:val="en-US" w:eastAsia="zh-CN" w:bidi="ar-SA"/>
              </w:rPr>
            </w:pPr>
            <w:r>
              <w:rPr>
                <w:rFonts w:hint="eastAsia" w:ascii="方正仿宋简体" w:hAnsi="方正仿宋简体" w:eastAsia="方正仿宋简体" w:cs="方正仿宋简体"/>
                <w:bCs/>
                <w:sz w:val="21"/>
                <w:szCs w:val="21"/>
              </w:rPr>
              <w:t>98%以上（包含98%）为满分1分，每下降1%扣0.5分，扣完为止。</w:t>
            </w:r>
          </w:p>
        </w:tc>
        <w:tc>
          <w:tcPr>
            <w:tcW w:w="2075" w:type="dxa"/>
            <w:noWrap w:val="0"/>
            <w:vAlign w:val="center"/>
          </w:tcPr>
          <w:p w14:paraId="07EF933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bCs/>
                <w:color w:val="auto"/>
                <w:sz w:val="21"/>
                <w:szCs w:val="21"/>
                <w:highlight w:val="none"/>
                <w:lang w:val="en-US" w:eastAsia="zh-CN"/>
              </w:rPr>
            </w:pPr>
            <w:r>
              <w:rPr>
                <w:rFonts w:hint="eastAsia" w:ascii="方正仿宋简体" w:hAnsi="方正仿宋简体" w:eastAsia="方正仿宋简体" w:cs="方正仿宋简体"/>
                <w:bCs/>
                <w:color w:val="auto"/>
                <w:sz w:val="21"/>
                <w:szCs w:val="21"/>
                <w:highlight w:val="none"/>
                <w:lang w:val="en-US" w:eastAsia="zh-CN"/>
              </w:rPr>
              <w:t>各二级学院</w:t>
            </w:r>
            <w:r>
              <w:rPr>
                <w:rFonts w:hint="eastAsia" w:ascii="方正仿宋简体" w:hAnsi="方正仿宋简体" w:eastAsia="方正仿宋简体" w:cs="方正仿宋简体"/>
                <w:bCs/>
                <w:color w:val="auto"/>
                <w:sz w:val="21"/>
                <w:szCs w:val="21"/>
                <w:highlight w:val="none"/>
                <w:lang w:eastAsia="zh-CN"/>
              </w:rPr>
              <w:t>无需提交佐证</w:t>
            </w:r>
          </w:p>
        </w:tc>
        <w:tc>
          <w:tcPr>
            <w:tcW w:w="1303" w:type="dxa"/>
            <w:noWrap w:val="0"/>
            <w:vAlign w:val="center"/>
          </w:tcPr>
          <w:p w14:paraId="72F7055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2021" w:type="dxa"/>
            <w:noWrap w:val="0"/>
            <w:vAlign w:val="center"/>
          </w:tcPr>
          <w:p w14:paraId="44AC30F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1192" w:type="dxa"/>
            <w:noWrap w:val="0"/>
            <w:vAlign w:val="center"/>
          </w:tcPr>
          <w:p w14:paraId="639A208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1935" w:type="dxa"/>
            <w:noWrap w:val="0"/>
            <w:vAlign w:val="center"/>
          </w:tcPr>
          <w:p w14:paraId="3A8943A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r>
      <w:tr w14:paraId="57295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3" w:hRule="atLeast"/>
          <w:jc w:val="center"/>
        </w:trPr>
        <w:tc>
          <w:tcPr>
            <w:tcW w:w="1223" w:type="dxa"/>
            <w:vMerge w:val="continue"/>
            <w:noWrap w:val="0"/>
            <w:vAlign w:val="center"/>
          </w:tcPr>
          <w:p w14:paraId="73DE7DA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bCs/>
                <w:color w:val="auto"/>
                <w:sz w:val="21"/>
                <w:szCs w:val="21"/>
                <w:highlight w:val="none"/>
              </w:rPr>
            </w:pPr>
          </w:p>
        </w:tc>
        <w:tc>
          <w:tcPr>
            <w:tcW w:w="1320" w:type="dxa"/>
            <w:shd w:val="clear" w:color="auto" w:fill="auto"/>
            <w:noWrap w:val="0"/>
            <w:vAlign w:val="center"/>
          </w:tcPr>
          <w:p w14:paraId="5F43EC9D">
            <w:pPr>
              <w:autoSpaceDE w:val="0"/>
              <w:spacing w:line="300" w:lineRule="exact"/>
              <w:rPr>
                <w:rFonts w:hint="eastAsia" w:ascii="方正仿宋简体" w:hAnsi="方正仿宋简体" w:eastAsia="方正仿宋简体" w:cs="方正仿宋简体"/>
                <w:bCs/>
                <w:kern w:val="2"/>
                <w:sz w:val="21"/>
                <w:szCs w:val="21"/>
                <w:lang w:val="en-US" w:eastAsia="zh-CN" w:bidi="ar-SA"/>
              </w:rPr>
            </w:pPr>
            <w:r>
              <w:rPr>
                <w:rFonts w:hint="eastAsia" w:ascii="方正仿宋简体" w:hAnsi="方正仿宋简体" w:eastAsia="方正仿宋简体" w:cs="方正仿宋简体"/>
                <w:bCs/>
                <w:sz w:val="21"/>
                <w:szCs w:val="21"/>
              </w:rPr>
              <w:t>10.毕业生平均薪资（1分）</w:t>
            </w:r>
          </w:p>
        </w:tc>
        <w:tc>
          <w:tcPr>
            <w:tcW w:w="4545" w:type="dxa"/>
            <w:shd w:val="clear" w:color="auto" w:fill="auto"/>
            <w:noWrap w:val="0"/>
            <w:vAlign w:val="center"/>
          </w:tcPr>
          <w:p w14:paraId="4AFDCF9A">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平均薪资≥5000元，得1分；</w:t>
            </w:r>
          </w:p>
          <w:p w14:paraId="43A6E4D4">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4500≤平均薪资＜5000元，得0.5分；</w:t>
            </w:r>
          </w:p>
          <w:p w14:paraId="1CA65F5E">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4000≤平均薪资＜4500元 ，得0.2分；</w:t>
            </w:r>
          </w:p>
          <w:p w14:paraId="3DEE378F">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平均起薪＜4000元，不得分；</w:t>
            </w:r>
          </w:p>
          <w:p w14:paraId="29D273FA">
            <w:pPr>
              <w:autoSpaceDE w:val="0"/>
              <w:spacing w:line="300" w:lineRule="exact"/>
              <w:ind w:firstLine="420" w:firstLineChars="200"/>
              <w:rPr>
                <w:rFonts w:hint="eastAsia" w:ascii="方正仿宋简体" w:hAnsi="方正仿宋简体" w:eastAsia="方正仿宋简体" w:cs="方正仿宋简体"/>
                <w:bCs/>
                <w:kern w:val="2"/>
                <w:sz w:val="21"/>
                <w:szCs w:val="21"/>
                <w:lang w:val="en-US" w:eastAsia="zh-CN" w:bidi="ar-SA"/>
              </w:rPr>
            </w:pPr>
            <w:r>
              <w:rPr>
                <w:rFonts w:hint="eastAsia" w:ascii="方正仿宋简体" w:hAnsi="方正仿宋简体" w:eastAsia="方正仿宋简体" w:cs="方正仿宋简体"/>
                <w:bCs/>
                <w:sz w:val="21"/>
                <w:szCs w:val="21"/>
              </w:rPr>
              <w:t>备注：特殊教育学院平均起薪每一档次下调500元。</w:t>
            </w:r>
          </w:p>
        </w:tc>
        <w:tc>
          <w:tcPr>
            <w:tcW w:w="2075" w:type="dxa"/>
            <w:noWrap w:val="0"/>
            <w:vAlign w:val="center"/>
          </w:tcPr>
          <w:p w14:paraId="270FAC3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bCs/>
                <w:color w:val="auto"/>
                <w:sz w:val="21"/>
                <w:szCs w:val="21"/>
                <w:highlight w:val="none"/>
                <w:lang w:val="en-US" w:eastAsia="zh-CN"/>
              </w:rPr>
            </w:pPr>
            <w:r>
              <w:rPr>
                <w:rFonts w:hint="eastAsia" w:ascii="方正仿宋简体" w:hAnsi="方正仿宋简体" w:eastAsia="方正仿宋简体" w:cs="方正仿宋简体"/>
                <w:bCs/>
                <w:color w:val="auto"/>
                <w:sz w:val="21"/>
                <w:szCs w:val="21"/>
                <w:highlight w:val="none"/>
                <w:lang w:val="en-US" w:eastAsia="zh-CN"/>
              </w:rPr>
              <w:t>各二级学院</w:t>
            </w:r>
            <w:r>
              <w:rPr>
                <w:rFonts w:hint="eastAsia" w:ascii="方正仿宋简体" w:hAnsi="方正仿宋简体" w:eastAsia="方正仿宋简体" w:cs="方正仿宋简体"/>
                <w:bCs/>
                <w:color w:val="auto"/>
                <w:sz w:val="21"/>
                <w:szCs w:val="21"/>
                <w:highlight w:val="none"/>
                <w:lang w:eastAsia="zh-CN"/>
              </w:rPr>
              <w:t>无需提交佐证</w:t>
            </w:r>
          </w:p>
        </w:tc>
        <w:tc>
          <w:tcPr>
            <w:tcW w:w="1303" w:type="dxa"/>
            <w:noWrap w:val="0"/>
            <w:vAlign w:val="center"/>
          </w:tcPr>
          <w:p w14:paraId="3B555C9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2021" w:type="dxa"/>
            <w:noWrap w:val="0"/>
            <w:vAlign w:val="center"/>
          </w:tcPr>
          <w:p w14:paraId="092B462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1192" w:type="dxa"/>
            <w:noWrap w:val="0"/>
            <w:vAlign w:val="center"/>
          </w:tcPr>
          <w:p w14:paraId="211F200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1935" w:type="dxa"/>
            <w:noWrap w:val="0"/>
            <w:vAlign w:val="center"/>
          </w:tcPr>
          <w:p w14:paraId="6B1265A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r>
      <w:tr w14:paraId="7E452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1223" w:type="dxa"/>
            <w:vMerge w:val="continue"/>
            <w:noWrap w:val="0"/>
            <w:vAlign w:val="center"/>
          </w:tcPr>
          <w:p w14:paraId="14D015C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bCs/>
                <w:color w:val="auto"/>
                <w:sz w:val="21"/>
                <w:szCs w:val="21"/>
                <w:highlight w:val="none"/>
              </w:rPr>
            </w:pPr>
          </w:p>
        </w:tc>
        <w:tc>
          <w:tcPr>
            <w:tcW w:w="1320" w:type="dxa"/>
            <w:shd w:val="clear" w:color="auto" w:fill="auto"/>
            <w:noWrap w:val="0"/>
            <w:vAlign w:val="center"/>
          </w:tcPr>
          <w:p w14:paraId="4CB267F5">
            <w:pPr>
              <w:autoSpaceDE w:val="0"/>
              <w:spacing w:line="300" w:lineRule="exact"/>
              <w:rPr>
                <w:rFonts w:hint="eastAsia" w:ascii="方正仿宋简体" w:hAnsi="方正仿宋简体" w:eastAsia="方正仿宋简体" w:cs="方正仿宋简体"/>
                <w:bCs/>
                <w:kern w:val="2"/>
                <w:sz w:val="21"/>
                <w:szCs w:val="21"/>
                <w:lang w:val="en-US" w:eastAsia="zh-CN" w:bidi="ar-SA"/>
              </w:rPr>
            </w:pPr>
            <w:r>
              <w:rPr>
                <w:rFonts w:hint="eastAsia" w:ascii="方正仿宋简体" w:hAnsi="方正仿宋简体" w:eastAsia="方正仿宋简体" w:cs="方正仿宋简体"/>
                <w:bCs/>
                <w:sz w:val="21"/>
                <w:szCs w:val="21"/>
              </w:rPr>
              <w:t>11.高端岗位就业率（1分）</w:t>
            </w:r>
          </w:p>
        </w:tc>
        <w:tc>
          <w:tcPr>
            <w:tcW w:w="4545" w:type="dxa"/>
            <w:shd w:val="clear" w:color="auto" w:fill="auto"/>
            <w:noWrap w:val="0"/>
            <w:vAlign w:val="center"/>
          </w:tcPr>
          <w:p w14:paraId="78777E5E">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高端岗位为专业技术岗和管理岗。</w:t>
            </w:r>
          </w:p>
          <w:p w14:paraId="5E8E5309">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比例≥40%，加1分；</w:t>
            </w:r>
          </w:p>
          <w:p w14:paraId="68E108A5">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35%≤比例＜40%，加0.75分；</w:t>
            </w:r>
          </w:p>
          <w:p w14:paraId="2A7DB2CC">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30%≤比例＜35%，加0.5分；</w:t>
            </w:r>
          </w:p>
          <w:p w14:paraId="4F3BE1C6">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25%≤比例＜30%，加0.25分；</w:t>
            </w:r>
          </w:p>
          <w:p w14:paraId="4E70212D">
            <w:pPr>
              <w:autoSpaceDE w:val="0"/>
              <w:spacing w:line="300" w:lineRule="exact"/>
              <w:ind w:firstLine="420" w:firstLineChars="200"/>
              <w:rPr>
                <w:rFonts w:hint="eastAsia" w:ascii="方正仿宋简体" w:hAnsi="方正仿宋简体" w:eastAsia="方正仿宋简体" w:cs="方正仿宋简体"/>
                <w:bCs/>
                <w:kern w:val="2"/>
                <w:sz w:val="21"/>
                <w:szCs w:val="21"/>
                <w:lang w:val="en-US" w:eastAsia="zh-CN" w:bidi="ar-SA"/>
              </w:rPr>
            </w:pPr>
            <w:r>
              <w:rPr>
                <w:rFonts w:hint="eastAsia" w:ascii="方正仿宋简体" w:hAnsi="方正仿宋简体" w:eastAsia="方正仿宋简体" w:cs="方正仿宋简体"/>
                <w:bCs/>
                <w:sz w:val="21"/>
                <w:szCs w:val="21"/>
              </w:rPr>
              <w:t>比例＜25%，不得分。</w:t>
            </w:r>
          </w:p>
        </w:tc>
        <w:tc>
          <w:tcPr>
            <w:tcW w:w="2075" w:type="dxa"/>
            <w:noWrap w:val="0"/>
            <w:vAlign w:val="center"/>
          </w:tcPr>
          <w:p w14:paraId="76F951B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bCs/>
                <w:color w:val="auto"/>
                <w:sz w:val="21"/>
                <w:szCs w:val="21"/>
                <w:highlight w:val="none"/>
                <w:lang w:val="en-US" w:eastAsia="zh-CN"/>
              </w:rPr>
            </w:pPr>
            <w:r>
              <w:rPr>
                <w:rFonts w:hint="eastAsia" w:ascii="方正仿宋简体" w:hAnsi="方正仿宋简体" w:eastAsia="方正仿宋简体" w:cs="方正仿宋简体"/>
                <w:bCs/>
                <w:color w:val="auto"/>
                <w:sz w:val="21"/>
                <w:szCs w:val="21"/>
                <w:highlight w:val="none"/>
                <w:lang w:val="en-US" w:eastAsia="zh-CN"/>
              </w:rPr>
              <w:t>各二级学院</w:t>
            </w:r>
            <w:r>
              <w:rPr>
                <w:rFonts w:hint="eastAsia" w:ascii="方正仿宋简体" w:hAnsi="方正仿宋简体" w:eastAsia="方正仿宋简体" w:cs="方正仿宋简体"/>
                <w:bCs/>
                <w:color w:val="auto"/>
                <w:sz w:val="21"/>
                <w:szCs w:val="21"/>
                <w:highlight w:val="none"/>
                <w:lang w:eastAsia="zh-CN"/>
              </w:rPr>
              <w:t>无需提交佐证</w:t>
            </w:r>
          </w:p>
        </w:tc>
        <w:tc>
          <w:tcPr>
            <w:tcW w:w="1303" w:type="dxa"/>
            <w:noWrap w:val="0"/>
            <w:vAlign w:val="center"/>
          </w:tcPr>
          <w:p w14:paraId="1BB7937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2021" w:type="dxa"/>
            <w:noWrap w:val="0"/>
            <w:vAlign w:val="center"/>
          </w:tcPr>
          <w:p w14:paraId="67754B9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1192" w:type="dxa"/>
            <w:noWrap w:val="0"/>
            <w:vAlign w:val="center"/>
          </w:tcPr>
          <w:p w14:paraId="74A13DC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1935" w:type="dxa"/>
            <w:noWrap w:val="0"/>
            <w:vAlign w:val="center"/>
          </w:tcPr>
          <w:p w14:paraId="574C46A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r>
      <w:tr w14:paraId="15368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3" w:hRule="atLeast"/>
          <w:jc w:val="center"/>
        </w:trPr>
        <w:tc>
          <w:tcPr>
            <w:tcW w:w="1223" w:type="dxa"/>
            <w:vMerge w:val="continue"/>
            <w:noWrap w:val="0"/>
            <w:vAlign w:val="center"/>
          </w:tcPr>
          <w:p w14:paraId="6DF6CEA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bCs/>
                <w:color w:val="auto"/>
                <w:sz w:val="21"/>
                <w:szCs w:val="21"/>
                <w:highlight w:val="none"/>
              </w:rPr>
            </w:pPr>
          </w:p>
        </w:tc>
        <w:tc>
          <w:tcPr>
            <w:tcW w:w="1320" w:type="dxa"/>
            <w:shd w:val="clear" w:color="auto" w:fill="auto"/>
            <w:noWrap w:val="0"/>
            <w:vAlign w:val="center"/>
          </w:tcPr>
          <w:p w14:paraId="719CEAE0">
            <w:pPr>
              <w:autoSpaceDE w:val="0"/>
              <w:spacing w:line="300" w:lineRule="exact"/>
              <w:rPr>
                <w:rFonts w:hint="eastAsia" w:ascii="方正仿宋简体" w:hAnsi="方正仿宋简体" w:eastAsia="方正仿宋简体" w:cs="方正仿宋简体"/>
                <w:bCs/>
                <w:kern w:val="2"/>
                <w:sz w:val="21"/>
                <w:szCs w:val="21"/>
                <w:lang w:val="en-US" w:eastAsia="zh-CN" w:bidi="ar-SA"/>
              </w:rPr>
            </w:pPr>
            <w:r>
              <w:rPr>
                <w:rFonts w:hint="eastAsia" w:ascii="方正仿宋简体" w:hAnsi="方正仿宋简体" w:eastAsia="方正仿宋简体" w:cs="方正仿宋简体"/>
                <w:bCs/>
                <w:sz w:val="21"/>
                <w:szCs w:val="21"/>
              </w:rPr>
              <w:t>12.高质量就业率（1分）</w:t>
            </w:r>
          </w:p>
        </w:tc>
        <w:tc>
          <w:tcPr>
            <w:tcW w:w="4545" w:type="dxa"/>
            <w:shd w:val="clear" w:color="auto" w:fill="auto"/>
            <w:noWrap w:val="0"/>
            <w:vAlign w:val="center"/>
          </w:tcPr>
          <w:p w14:paraId="6C5612E4">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根据高等职业院校人才培养工作状态数据平台进行统计（统计截止时间为每年8月31日），在大型企业就业人数，具体分类参照国家统计局《统计上大中小微型企业划分办法（2017）》（国统字〔2017〕213 号）。</w:t>
            </w:r>
          </w:p>
          <w:p w14:paraId="2240D8FD">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比例≥20%，加1分。</w:t>
            </w:r>
          </w:p>
          <w:p w14:paraId="3ED5C2C8">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18%≤比例＜20%，加0.75分。</w:t>
            </w:r>
          </w:p>
          <w:p w14:paraId="2453B871">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16%≤比例＜18%，加0.5分。</w:t>
            </w:r>
          </w:p>
          <w:p w14:paraId="1D17F180">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15%≤比例＜16%，加0.25分。</w:t>
            </w:r>
          </w:p>
          <w:p w14:paraId="3CD6D91B">
            <w:pPr>
              <w:autoSpaceDE w:val="0"/>
              <w:spacing w:line="300" w:lineRule="exact"/>
              <w:ind w:firstLine="420" w:firstLineChars="200"/>
              <w:rPr>
                <w:rFonts w:hint="eastAsia" w:ascii="方正仿宋简体" w:hAnsi="方正仿宋简体" w:eastAsia="方正仿宋简体" w:cs="方正仿宋简体"/>
                <w:bCs/>
                <w:kern w:val="2"/>
                <w:sz w:val="21"/>
                <w:szCs w:val="21"/>
                <w:lang w:val="en-US" w:eastAsia="zh-CN" w:bidi="ar-SA"/>
              </w:rPr>
            </w:pPr>
            <w:r>
              <w:rPr>
                <w:rFonts w:hint="eastAsia" w:ascii="方正仿宋简体" w:hAnsi="方正仿宋简体" w:eastAsia="方正仿宋简体" w:cs="方正仿宋简体"/>
                <w:bCs/>
                <w:sz w:val="21"/>
                <w:szCs w:val="21"/>
              </w:rPr>
              <w:t>比例＜15%，不得分。</w:t>
            </w:r>
          </w:p>
        </w:tc>
        <w:tc>
          <w:tcPr>
            <w:tcW w:w="2075" w:type="dxa"/>
            <w:noWrap w:val="0"/>
            <w:vAlign w:val="center"/>
          </w:tcPr>
          <w:p w14:paraId="1CDD3CE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bCs/>
                <w:color w:val="auto"/>
                <w:sz w:val="21"/>
                <w:szCs w:val="21"/>
                <w:highlight w:val="none"/>
                <w:lang w:val="en-US" w:eastAsia="zh-CN"/>
              </w:rPr>
            </w:pPr>
            <w:r>
              <w:rPr>
                <w:rFonts w:hint="eastAsia" w:ascii="方正仿宋简体" w:hAnsi="方正仿宋简体" w:eastAsia="方正仿宋简体" w:cs="方正仿宋简体"/>
                <w:bCs/>
                <w:color w:val="auto"/>
                <w:sz w:val="21"/>
                <w:szCs w:val="21"/>
                <w:highlight w:val="none"/>
                <w:lang w:val="en-US" w:eastAsia="zh-CN"/>
              </w:rPr>
              <w:t>各二级学院</w:t>
            </w:r>
            <w:r>
              <w:rPr>
                <w:rFonts w:hint="eastAsia" w:ascii="方正仿宋简体" w:hAnsi="方正仿宋简体" w:eastAsia="方正仿宋简体" w:cs="方正仿宋简体"/>
                <w:bCs/>
                <w:color w:val="auto"/>
                <w:sz w:val="21"/>
                <w:szCs w:val="21"/>
                <w:highlight w:val="none"/>
                <w:lang w:eastAsia="zh-CN"/>
              </w:rPr>
              <w:t>无需提交佐证</w:t>
            </w:r>
          </w:p>
        </w:tc>
        <w:tc>
          <w:tcPr>
            <w:tcW w:w="1303" w:type="dxa"/>
            <w:noWrap w:val="0"/>
            <w:vAlign w:val="center"/>
          </w:tcPr>
          <w:p w14:paraId="252EF57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2021" w:type="dxa"/>
            <w:noWrap w:val="0"/>
            <w:vAlign w:val="center"/>
          </w:tcPr>
          <w:p w14:paraId="5ABA21F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1192" w:type="dxa"/>
            <w:noWrap w:val="0"/>
            <w:vAlign w:val="center"/>
          </w:tcPr>
          <w:p w14:paraId="7B24BE5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1935" w:type="dxa"/>
            <w:noWrap w:val="0"/>
            <w:vAlign w:val="center"/>
          </w:tcPr>
          <w:p w14:paraId="70E6715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r>
      <w:tr w14:paraId="61DF0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0" w:hRule="atLeast"/>
          <w:jc w:val="center"/>
        </w:trPr>
        <w:tc>
          <w:tcPr>
            <w:tcW w:w="1223" w:type="dxa"/>
            <w:vMerge w:val="continue"/>
            <w:noWrap w:val="0"/>
            <w:vAlign w:val="center"/>
          </w:tcPr>
          <w:p w14:paraId="6E19554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bCs/>
                <w:color w:val="auto"/>
                <w:sz w:val="21"/>
                <w:szCs w:val="21"/>
                <w:highlight w:val="none"/>
              </w:rPr>
            </w:pPr>
          </w:p>
        </w:tc>
        <w:tc>
          <w:tcPr>
            <w:tcW w:w="1320" w:type="dxa"/>
            <w:noWrap w:val="0"/>
            <w:vAlign w:val="center"/>
          </w:tcPr>
          <w:p w14:paraId="1C631180">
            <w:pPr>
              <w:autoSpaceDE w:val="0"/>
              <w:spacing w:line="300" w:lineRule="exact"/>
              <w:rPr>
                <w:rFonts w:hint="eastAsia" w:ascii="方正仿宋简体" w:hAnsi="方正仿宋简体" w:eastAsia="方正仿宋简体" w:cs="方正仿宋简体"/>
                <w:bCs/>
                <w:color w:val="auto"/>
                <w:sz w:val="21"/>
                <w:szCs w:val="21"/>
                <w:highlight w:val="none"/>
              </w:rPr>
            </w:pPr>
            <w:r>
              <w:rPr>
                <w:rFonts w:hint="eastAsia" w:ascii="方正仿宋简体" w:hAnsi="方正仿宋简体" w:eastAsia="方正仿宋简体" w:cs="方正仿宋简体"/>
                <w:bCs/>
                <w:sz w:val="21"/>
                <w:szCs w:val="21"/>
              </w:rPr>
              <w:t>13.创业率（1分）</w:t>
            </w:r>
          </w:p>
        </w:tc>
        <w:tc>
          <w:tcPr>
            <w:tcW w:w="4545" w:type="dxa"/>
            <w:noWrap w:val="0"/>
            <w:vAlign w:val="center"/>
          </w:tcPr>
          <w:p w14:paraId="63066F3C">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1.根据全国高校毕业生就业管理系统数据进行统计（统计截止时间为每年8月31日），在系统中每有1个学生登记为自主创业的，加0.125分，满分0.5分。</w:t>
            </w:r>
          </w:p>
          <w:p w14:paraId="7CBC4937">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2.根据高等职业院校人才培养工作状态数据平台进行统计（统计截止时间为每年9月31日），须提供相关佐证材料，满分0.5分。</w:t>
            </w:r>
          </w:p>
          <w:p w14:paraId="3A2B421C">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 xml:space="preserve">实际创业率≥4% ，加0.5分 ；            </w:t>
            </w:r>
          </w:p>
          <w:p w14:paraId="1287143B">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 xml:space="preserve">3%≤实际创业率＜4% ，加0.4分  ；       </w:t>
            </w:r>
          </w:p>
          <w:p w14:paraId="4698F5BF">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 xml:space="preserve">2%≤实际创业率＜3%  ，加0.3分；        </w:t>
            </w:r>
          </w:p>
          <w:p w14:paraId="312037DB">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 xml:space="preserve">1%≤实际创业率＜2% ，加0.2分 ；        </w:t>
            </w:r>
          </w:p>
          <w:p w14:paraId="22408C4D">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0＜实际创业率＜1% ，加0.1分。</w:t>
            </w:r>
          </w:p>
          <w:p w14:paraId="16589803">
            <w:pPr>
              <w:autoSpaceDE w:val="0"/>
              <w:spacing w:line="300" w:lineRule="exact"/>
              <w:rPr>
                <w:rFonts w:hint="eastAsia" w:ascii="方正仿宋简体" w:hAnsi="方正仿宋简体" w:eastAsia="方正仿宋简体" w:cs="方正仿宋简体"/>
                <w:bCs/>
                <w:sz w:val="21"/>
                <w:szCs w:val="21"/>
              </w:rPr>
            </w:pPr>
          </w:p>
          <w:p w14:paraId="02AB4B8A">
            <w:pPr>
              <w:autoSpaceDE w:val="0"/>
              <w:spacing w:line="300" w:lineRule="exact"/>
              <w:ind w:firstLine="420" w:firstLineChars="200"/>
              <w:rPr>
                <w:rFonts w:hint="eastAsia" w:ascii="方正仿宋简体" w:hAnsi="方正仿宋简体" w:eastAsia="方正仿宋简体" w:cs="方正仿宋简体"/>
                <w:bCs/>
                <w:color w:val="auto"/>
                <w:sz w:val="21"/>
                <w:szCs w:val="21"/>
                <w:highlight w:val="none"/>
                <w:lang w:eastAsia="zh-CN"/>
              </w:rPr>
            </w:pPr>
            <w:r>
              <w:rPr>
                <w:rFonts w:hint="eastAsia" w:ascii="方正仿宋简体" w:hAnsi="方正仿宋简体" w:eastAsia="方正仿宋简体" w:cs="方正仿宋简体"/>
                <w:bCs/>
                <w:sz w:val="21"/>
                <w:szCs w:val="21"/>
              </w:rPr>
              <w:t>备注：特殊教育学院取其他学院去掉一个最高分和一个最低分后的平均分。</w:t>
            </w:r>
          </w:p>
        </w:tc>
        <w:tc>
          <w:tcPr>
            <w:tcW w:w="2075" w:type="dxa"/>
            <w:noWrap w:val="0"/>
            <w:vAlign w:val="center"/>
          </w:tcPr>
          <w:p w14:paraId="71C77A6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bCs/>
                <w:color w:val="auto"/>
                <w:sz w:val="21"/>
                <w:szCs w:val="21"/>
                <w:highlight w:val="none"/>
              </w:rPr>
            </w:pPr>
            <w:r>
              <w:rPr>
                <w:rFonts w:hint="eastAsia" w:ascii="方正仿宋简体" w:hAnsi="方正仿宋简体" w:eastAsia="方正仿宋简体" w:cs="方正仿宋简体"/>
                <w:bCs/>
                <w:color w:val="auto"/>
                <w:sz w:val="21"/>
                <w:szCs w:val="21"/>
                <w:highlight w:val="none"/>
                <w:lang w:val="en-US" w:eastAsia="zh-CN"/>
              </w:rPr>
              <w:t>各二级学院</w:t>
            </w:r>
            <w:r>
              <w:rPr>
                <w:rFonts w:hint="eastAsia" w:ascii="方正仿宋简体" w:hAnsi="方正仿宋简体" w:eastAsia="方正仿宋简体" w:cs="方正仿宋简体"/>
                <w:bCs/>
                <w:color w:val="auto"/>
                <w:sz w:val="21"/>
                <w:szCs w:val="21"/>
                <w:highlight w:val="none"/>
                <w:lang w:eastAsia="zh-CN"/>
              </w:rPr>
              <w:t>无需提交佐证</w:t>
            </w:r>
          </w:p>
        </w:tc>
        <w:tc>
          <w:tcPr>
            <w:tcW w:w="1303" w:type="dxa"/>
            <w:noWrap w:val="0"/>
            <w:vAlign w:val="center"/>
          </w:tcPr>
          <w:p w14:paraId="0C357E9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2021" w:type="dxa"/>
            <w:noWrap w:val="0"/>
            <w:vAlign w:val="center"/>
          </w:tcPr>
          <w:p w14:paraId="087622A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1192" w:type="dxa"/>
            <w:noWrap w:val="0"/>
            <w:vAlign w:val="center"/>
          </w:tcPr>
          <w:p w14:paraId="64980DF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1935" w:type="dxa"/>
            <w:noWrap w:val="0"/>
            <w:vAlign w:val="center"/>
          </w:tcPr>
          <w:p w14:paraId="20ABE85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r>
      <w:tr w14:paraId="785B9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6" w:hRule="atLeast"/>
          <w:jc w:val="center"/>
        </w:trPr>
        <w:tc>
          <w:tcPr>
            <w:tcW w:w="1223" w:type="dxa"/>
            <w:vMerge w:val="restart"/>
            <w:noWrap w:val="0"/>
            <w:vAlign w:val="center"/>
          </w:tcPr>
          <w:p w14:paraId="3E4B068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bCs/>
                <w:color w:val="auto"/>
                <w:sz w:val="21"/>
                <w:szCs w:val="21"/>
                <w:highlight w:val="none"/>
              </w:rPr>
            </w:pPr>
            <w:r>
              <w:rPr>
                <w:rFonts w:hint="eastAsia" w:ascii="方正仿宋简体" w:hAnsi="方正仿宋简体" w:eastAsia="方正仿宋简体" w:cs="方正仿宋简体"/>
                <w:bCs/>
                <w:color w:val="auto"/>
                <w:sz w:val="21"/>
                <w:szCs w:val="21"/>
                <w:highlight w:val="none"/>
                <w:lang w:val="en-US" w:eastAsia="zh-CN"/>
              </w:rPr>
              <w:t>三</w:t>
            </w:r>
            <w:r>
              <w:rPr>
                <w:rFonts w:hint="eastAsia" w:ascii="方正仿宋简体" w:hAnsi="方正仿宋简体" w:eastAsia="方正仿宋简体" w:cs="方正仿宋简体"/>
                <w:bCs/>
                <w:color w:val="auto"/>
                <w:sz w:val="21"/>
                <w:szCs w:val="21"/>
                <w:highlight w:val="none"/>
              </w:rPr>
              <w:t>、就业创业指导服务（1</w:t>
            </w:r>
            <w:r>
              <w:rPr>
                <w:rFonts w:hint="eastAsia" w:ascii="方正仿宋简体" w:hAnsi="方正仿宋简体" w:eastAsia="方正仿宋简体" w:cs="方正仿宋简体"/>
                <w:bCs/>
                <w:color w:val="auto"/>
                <w:sz w:val="21"/>
                <w:szCs w:val="21"/>
                <w:highlight w:val="none"/>
                <w:lang w:val="en-US" w:eastAsia="zh-CN"/>
              </w:rPr>
              <w:t>4</w:t>
            </w:r>
            <w:r>
              <w:rPr>
                <w:rFonts w:hint="eastAsia" w:ascii="方正仿宋简体" w:hAnsi="方正仿宋简体" w:eastAsia="方正仿宋简体" w:cs="方正仿宋简体"/>
                <w:bCs/>
                <w:color w:val="auto"/>
                <w:sz w:val="21"/>
                <w:szCs w:val="21"/>
                <w:highlight w:val="none"/>
              </w:rPr>
              <w:t>分）</w:t>
            </w:r>
          </w:p>
        </w:tc>
        <w:tc>
          <w:tcPr>
            <w:tcW w:w="1320" w:type="dxa"/>
            <w:noWrap w:val="0"/>
            <w:vAlign w:val="center"/>
          </w:tcPr>
          <w:p w14:paraId="1EA06522">
            <w:pPr>
              <w:autoSpaceDE w:val="0"/>
              <w:spacing w:line="300" w:lineRule="exact"/>
              <w:rPr>
                <w:rFonts w:hint="eastAsia" w:ascii="方正仿宋简体" w:hAnsi="方正仿宋简体" w:eastAsia="方正仿宋简体" w:cs="方正仿宋简体"/>
                <w:bCs/>
                <w:color w:val="auto"/>
                <w:sz w:val="21"/>
                <w:szCs w:val="21"/>
                <w:highlight w:val="none"/>
              </w:rPr>
            </w:pPr>
            <w:r>
              <w:rPr>
                <w:rFonts w:hint="eastAsia" w:ascii="方正仿宋简体" w:hAnsi="方正仿宋简体" w:eastAsia="方正仿宋简体" w:cs="方正仿宋简体"/>
                <w:bCs/>
                <w:sz w:val="21"/>
                <w:szCs w:val="21"/>
              </w:rPr>
              <w:t>14.开展访企拓岗促就业专项行动情况（2分）</w:t>
            </w:r>
          </w:p>
        </w:tc>
        <w:tc>
          <w:tcPr>
            <w:tcW w:w="4545" w:type="dxa"/>
            <w:noWrap w:val="0"/>
            <w:vAlign w:val="center"/>
          </w:tcPr>
          <w:p w14:paraId="7D081950">
            <w:pPr>
              <w:autoSpaceDE w:val="0"/>
              <w:spacing w:line="300" w:lineRule="exact"/>
              <w:ind w:left="420" w:left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根据邀请校长、书记访企拓岗数达任务数的比例进行加分，满分2分。</w:t>
            </w:r>
          </w:p>
          <w:p w14:paraId="5CC8C3D3">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比例≥60%，得2分。</w:t>
            </w:r>
          </w:p>
          <w:p w14:paraId="1A7E0020">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55%≤比例＜60%，得1.5分；</w:t>
            </w:r>
          </w:p>
          <w:p w14:paraId="5701CB31">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50%≤比例＜55%，得1分；</w:t>
            </w:r>
          </w:p>
          <w:p w14:paraId="19CE1FFE">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比例＜50%，不得分；</w:t>
            </w:r>
          </w:p>
          <w:p w14:paraId="38D9DB19">
            <w:pPr>
              <w:autoSpaceDE w:val="0"/>
              <w:spacing w:line="300" w:lineRule="exact"/>
              <w:ind w:left="420" w:leftChars="200"/>
              <w:rPr>
                <w:rFonts w:hint="eastAsia" w:ascii="方正仿宋简体" w:hAnsi="方正仿宋简体" w:eastAsia="方正仿宋简体" w:cs="方正仿宋简体"/>
                <w:bCs/>
                <w:color w:val="auto"/>
                <w:sz w:val="21"/>
                <w:szCs w:val="21"/>
                <w:highlight w:val="none"/>
                <w:lang w:val="en-US" w:eastAsia="zh-CN"/>
              </w:rPr>
            </w:pPr>
            <w:r>
              <w:rPr>
                <w:rFonts w:hint="eastAsia" w:ascii="方正仿宋简体" w:hAnsi="方正仿宋简体" w:eastAsia="方正仿宋简体" w:cs="方正仿宋简体"/>
                <w:bCs/>
                <w:sz w:val="21"/>
                <w:szCs w:val="21"/>
              </w:rPr>
              <w:t>未完成任务数，此项不得分。</w:t>
            </w:r>
          </w:p>
        </w:tc>
        <w:tc>
          <w:tcPr>
            <w:tcW w:w="2075" w:type="dxa"/>
            <w:noWrap w:val="0"/>
            <w:vAlign w:val="center"/>
          </w:tcPr>
          <w:p w14:paraId="5B93066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bCs/>
                <w:color w:val="auto"/>
                <w:sz w:val="21"/>
                <w:szCs w:val="21"/>
                <w:highlight w:val="none"/>
                <w:lang w:eastAsia="zh-CN"/>
              </w:rPr>
            </w:pPr>
            <w:r>
              <w:rPr>
                <w:rFonts w:hint="eastAsia" w:ascii="方正仿宋简体" w:hAnsi="方正仿宋简体" w:eastAsia="方正仿宋简体" w:cs="方正仿宋简体"/>
                <w:bCs/>
                <w:color w:val="auto"/>
                <w:sz w:val="21"/>
                <w:szCs w:val="21"/>
                <w:highlight w:val="none"/>
                <w:lang w:val="en-US" w:eastAsia="zh-CN"/>
              </w:rPr>
              <w:t>各二级学院</w:t>
            </w:r>
            <w:r>
              <w:rPr>
                <w:rFonts w:hint="eastAsia" w:ascii="方正仿宋简体" w:hAnsi="方正仿宋简体" w:eastAsia="方正仿宋简体" w:cs="方正仿宋简体"/>
                <w:bCs/>
                <w:color w:val="auto"/>
                <w:sz w:val="21"/>
                <w:szCs w:val="21"/>
                <w:highlight w:val="none"/>
                <w:lang w:eastAsia="zh-CN"/>
              </w:rPr>
              <w:t>无需提交佐证</w:t>
            </w:r>
          </w:p>
        </w:tc>
        <w:tc>
          <w:tcPr>
            <w:tcW w:w="1303" w:type="dxa"/>
            <w:noWrap w:val="0"/>
            <w:vAlign w:val="center"/>
          </w:tcPr>
          <w:p w14:paraId="5F5A8B6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2021" w:type="dxa"/>
            <w:noWrap w:val="0"/>
            <w:vAlign w:val="center"/>
          </w:tcPr>
          <w:p w14:paraId="736DC17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1192" w:type="dxa"/>
            <w:noWrap w:val="0"/>
            <w:vAlign w:val="center"/>
          </w:tcPr>
          <w:p w14:paraId="15CAD46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1935" w:type="dxa"/>
            <w:noWrap w:val="0"/>
            <w:vAlign w:val="center"/>
          </w:tcPr>
          <w:p w14:paraId="7AE5660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r>
      <w:tr w14:paraId="7F820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0" w:hRule="atLeast"/>
          <w:jc w:val="center"/>
        </w:trPr>
        <w:tc>
          <w:tcPr>
            <w:tcW w:w="1223" w:type="dxa"/>
            <w:vMerge w:val="continue"/>
            <w:noWrap w:val="0"/>
            <w:vAlign w:val="center"/>
          </w:tcPr>
          <w:p w14:paraId="4190572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bCs/>
                <w:color w:val="auto"/>
                <w:sz w:val="21"/>
                <w:szCs w:val="21"/>
                <w:highlight w:val="none"/>
                <w:lang w:val="en-US" w:eastAsia="zh-CN"/>
              </w:rPr>
            </w:pPr>
          </w:p>
        </w:tc>
        <w:tc>
          <w:tcPr>
            <w:tcW w:w="1320" w:type="dxa"/>
            <w:shd w:val="clear" w:color="auto" w:fill="auto"/>
            <w:noWrap w:val="0"/>
            <w:vAlign w:val="center"/>
          </w:tcPr>
          <w:p w14:paraId="25FE52CE">
            <w:pPr>
              <w:autoSpaceDE w:val="0"/>
              <w:spacing w:line="300" w:lineRule="exact"/>
              <w:rPr>
                <w:rFonts w:hint="eastAsia" w:ascii="方正仿宋简体" w:hAnsi="方正仿宋简体" w:eastAsia="方正仿宋简体" w:cs="方正仿宋简体"/>
                <w:bCs/>
                <w:kern w:val="2"/>
                <w:sz w:val="21"/>
                <w:szCs w:val="21"/>
                <w:lang w:val="en-US" w:eastAsia="zh-CN" w:bidi="ar-SA"/>
              </w:rPr>
            </w:pPr>
            <w:r>
              <w:rPr>
                <w:rFonts w:hint="eastAsia" w:ascii="方正仿宋简体" w:hAnsi="方正仿宋简体" w:eastAsia="方正仿宋简体" w:cs="方正仿宋简体"/>
                <w:bCs/>
                <w:sz w:val="21"/>
                <w:szCs w:val="21"/>
              </w:rPr>
              <w:t>15.开展职业生涯规划节等活动情况（1.5分）</w:t>
            </w:r>
          </w:p>
        </w:tc>
        <w:tc>
          <w:tcPr>
            <w:tcW w:w="4545" w:type="dxa"/>
            <w:shd w:val="clear" w:color="auto" w:fill="auto"/>
            <w:noWrap w:val="0"/>
            <w:vAlign w:val="center"/>
          </w:tcPr>
          <w:p w14:paraId="686C7928">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1.举办职业生涯规划大赛，加0.5分。</w:t>
            </w:r>
          </w:p>
          <w:p w14:paraId="36374FCC">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2.开展大学生模拟竞聘活动，加0.5分。</w:t>
            </w:r>
          </w:p>
          <w:p w14:paraId="44FB9D49">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3.开展毕业生走访活动，加0.5分。</w:t>
            </w:r>
          </w:p>
          <w:p w14:paraId="79564E20">
            <w:pPr>
              <w:autoSpaceDE w:val="0"/>
              <w:spacing w:line="300" w:lineRule="exact"/>
              <w:ind w:firstLine="420" w:firstLineChars="200"/>
              <w:rPr>
                <w:rFonts w:hint="eastAsia" w:ascii="方正仿宋简体" w:hAnsi="方正仿宋简体" w:eastAsia="方正仿宋简体" w:cs="方正仿宋简体"/>
                <w:bCs/>
                <w:kern w:val="2"/>
                <w:sz w:val="21"/>
                <w:szCs w:val="21"/>
                <w:lang w:val="en-US" w:eastAsia="zh-CN" w:bidi="ar-SA"/>
              </w:rPr>
            </w:pPr>
            <w:r>
              <w:rPr>
                <w:rFonts w:hint="eastAsia" w:ascii="方正仿宋简体" w:hAnsi="方正仿宋简体" w:eastAsia="方正仿宋简体" w:cs="方正仿宋简体"/>
                <w:bCs/>
                <w:sz w:val="21"/>
                <w:szCs w:val="21"/>
              </w:rPr>
              <w:t>备注：本项（1）（2），特殊教育学院取其他学院去掉一个最高分和一个最低分后的平均分。</w:t>
            </w:r>
          </w:p>
        </w:tc>
        <w:tc>
          <w:tcPr>
            <w:tcW w:w="2075" w:type="dxa"/>
            <w:noWrap w:val="0"/>
            <w:vAlign w:val="center"/>
          </w:tcPr>
          <w:p w14:paraId="119A355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bCs/>
                <w:color w:val="auto"/>
                <w:sz w:val="21"/>
                <w:szCs w:val="21"/>
                <w:highlight w:val="none"/>
                <w:lang w:val="en-US" w:eastAsia="zh-CN"/>
              </w:rPr>
            </w:pPr>
            <w:r>
              <w:rPr>
                <w:rFonts w:hint="eastAsia" w:ascii="方正仿宋简体" w:hAnsi="方正仿宋简体" w:eastAsia="方正仿宋简体" w:cs="方正仿宋简体"/>
                <w:bCs/>
                <w:color w:val="auto"/>
                <w:sz w:val="21"/>
                <w:szCs w:val="21"/>
                <w:highlight w:val="none"/>
                <w:lang w:val="en-US" w:eastAsia="zh-CN"/>
              </w:rPr>
              <w:t>各二级学院</w:t>
            </w:r>
            <w:r>
              <w:rPr>
                <w:rFonts w:hint="eastAsia" w:ascii="方正仿宋简体" w:hAnsi="方正仿宋简体" w:eastAsia="方正仿宋简体" w:cs="方正仿宋简体"/>
                <w:bCs/>
                <w:color w:val="auto"/>
                <w:sz w:val="21"/>
                <w:szCs w:val="21"/>
                <w:highlight w:val="none"/>
                <w:lang w:eastAsia="zh-CN"/>
              </w:rPr>
              <w:t>须提供开展职业生涯规划大赛、大学生模拟竞聘活动和毕业生走访活动的活动方案（领导签批原件）、新闻报道稿等</w:t>
            </w:r>
          </w:p>
        </w:tc>
        <w:tc>
          <w:tcPr>
            <w:tcW w:w="1303" w:type="dxa"/>
            <w:noWrap w:val="0"/>
            <w:vAlign w:val="center"/>
          </w:tcPr>
          <w:p w14:paraId="41E2AE8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2021" w:type="dxa"/>
            <w:noWrap w:val="0"/>
            <w:vAlign w:val="center"/>
          </w:tcPr>
          <w:p w14:paraId="587D375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1192" w:type="dxa"/>
            <w:noWrap w:val="0"/>
            <w:vAlign w:val="center"/>
          </w:tcPr>
          <w:p w14:paraId="5BA714B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1935" w:type="dxa"/>
            <w:noWrap w:val="0"/>
            <w:vAlign w:val="center"/>
          </w:tcPr>
          <w:p w14:paraId="6A75A04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r>
      <w:tr w14:paraId="3F62F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1" w:hRule="atLeast"/>
          <w:jc w:val="center"/>
        </w:trPr>
        <w:tc>
          <w:tcPr>
            <w:tcW w:w="1223" w:type="dxa"/>
            <w:vMerge w:val="continue"/>
            <w:noWrap w:val="0"/>
            <w:vAlign w:val="center"/>
          </w:tcPr>
          <w:p w14:paraId="49CA4C3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bCs/>
                <w:color w:val="auto"/>
                <w:sz w:val="21"/>
                <w:szCs w:val="21"/>
                <w:highlight w:val="none"/>
              </w:rPr>
            </w:pPr>
          </w:p>
        </w:tc>
        <w:tc>
          <w:tcPr>
            <w:tcW w:w="1320" w:type="dxa"/>
            <w:noWrap w:val="0"/>
            <w:vAlign w:val="center"/>
          </w:tcPr>
          <w:p w14:paraId="54A699EE">
            <w:pPr>
              <w:autoSpaceDE w:val="0"/>
              <w:spacing w:line="300" w:lineRule="exact"/>
              <w:rPr>
                <w:rFonts w:hint="eastAsia" w:ascii="方正仿宋简体" w:hAnsi="方正仿宋简体" w:eastAsia="方正仿宋简体" w:cs="方正仿宋简体"/>
                <w:bCs/>
                <w:color w:val="auto"/>
                <w:sz w:val="21"/>
                <w:szCs w:val="21"/>
                <w:highlight w:val="none"/>
              </w:rPr>
            </w:pPr>
            <w:r>
              <w:rPr>
                <w:rFonts w:hint="eastAsia" w:ascii="方正仿宋简体" w:hAnsi="方正仿宋简体" w:eastAsia="方正仿宋简体" w:cs="方正仿宋简体"/>
                <w:bCs/>
                <w:sz w:val="21"/>
                <w:szCs w:val="21"/>
              </w:rPr>
              <w:t>16.引导和鼓励毕业生到基层就业或服义务兵役情况（2.5分）</w:t>
            </w:r>
          </w:p>
        </w:tc>
        <w:tc>
          <w:tcPr>
            <w:tcW w:w="4545" w:type="dxa"/>
            <w:noWrap w:val="0"/>
            <w:vAlign w:val="center"/>
          </w:tcPr>
          <w:p w14:paraId="5DFEFB4B">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1.开展服务基层宣传动员工作，有毕业生选中参加“三支一扶”“志愿服务欠发达地区”等志愿服务项目，根据学生人数，入选1名加0.25分，满分1分。</w:t>
            </w:r>
          </w:p>
          <w:p w14:paraId="09D5094C">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2.开展征兵宣传动员工作，根据入伍毕业学生数与当年入伍学生总任务数的比例进行加分，满分1.5分。 </w:t>
            </w:r>
          </w:p>
          <w:p w14:paraId="4D4B5847">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比例≥60%，加1.5分；</w:t>
            </w:r>
          </w:p>
          <w:p w14:paraId="6CC96BFA">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55%≤比例＜60%，加1.25分；</w:t>
            </w:r>
          </w:p>
          <w:p w14:paraId="2E4EE2A0">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50%≤比例＜55%，加1分；</w:t>
            </w:r>
          </w:p>
          <w:p w14:paraId="3646EE9A">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45%≤比例＜50%，加0.75分；</w:t>
            </w:r>
          </w:p>
          <w:p w14:paraId="0484F092">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40%≤比例＜45%，加0.5分。</w:t>
            </w:r>
          </w:p>
          <w:p w14:paraId="7D23B9DC">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30%≤比例＜40%，加0.25分；</w:t>
            </w:r>
          </w:p>
          <w:p w14:paraId="079C7F6C">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比例＜30%，不得分。</w:t>
            </w:r>
          </w:p>
          <w:p w14:paraId="152971CE">
            <w:pPr>
              <w:autoSpaceDE w:val="0"/>
              <w:spacing w:line="300" w:lineRule="exact"/>
              <w:ind w:firstLine="420" w:firstLineChars="200"/>
              <w:rPr>
                <w:rFonts w:hint="eastAsia" w:ascii="方正仿宋简体" w:hAnsi="方正仿宋简体" w:eastAsia="方正仿宋简体" w:cs="方正仿宋简体"/>
                <w:bCs/>
                <w:color w:val="auto"/>
                <w:sz w:val="21"/>
                <w:szCs w:val="21"/>
                <w:highlight w:val="none"/>
                <w:lang w:eastAsia="zh-CN"/>
              </w:rPr>
            </w:pPr>
            <w:r>
              <w:rPr>
                <w:rFonts w:hint="eastAsia" w:ascii="方正仿宋简体" w:hAnsi="方正仿宋简体" w:eastAsia="方正仿宋简体" w:cs="方正仿宋简体"/>
                <w:bCs/>
                <w:sz w:val="21"/>
                <w:szCs w:val="21"/>
              </w:rPr>
              <w:t>备注：特殊教育学院取其他学院去掉一个最高分和一个最低分后的平均分。</w:t>
            </w:r>
          </w:p>
        </w:tc>
        <w:tc>
          <w:tcPr>
            <w:tcW w:w="2075" w:type="dxa"/>
            <w:noWrap w:val="0"/>
            <w:vAlign w:val="center"/>
          </w:tcPr>
          <w:p w14:paraId="021460C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bCs/>
                <w:color w:val="auto"/>
                <w:sz w:val="21"/>
                <w:szCs w:val="21"/>
                <w:highlight w:val="none"/>
              </w:rPr>
            </w:pPr>
            <w:r>
              <w:rPr>
                <w:rFonts w:hint="eastAsia" w:ascii="方正仿宋简体" w:hAnsi="方正仿宋简体" w:eastAsia="方正仿宋简体" w:cs="方正仿宋简体"/>
                <w:bCs/>
                <w:color w:val="auto"/>
                <w:sz w:val="21"/>
                <w:szCs w:val="21"/>
                <w:highlight w:val="none"/>
                <w:lang w:val="en-US" w:eastAsia="zh-CN"/>
              </w:rPr>
              <w:t>各二级学院</w:t>
            </w:r>
            <w:r>
              <w:rPr>
                <w:rFonts w:hint="eastAsia" w:ascii="方正仿宋简体" w:hAnsi="方正仿宋简体" w:eastAsia="方正仿宋简体" w:cs="方正仿宋简体"/>
                <w:bCs/>
                <w:color w:val="auto"/>
                <w:sz w:val="21"/>
                <w:szCs w:val="21"/>
                <w:highlight w:val="none"/>
                <w:lang w:eastAsia="zh-CN"/>
              </w:rPr>
              <w:t>须提供开展服务基层宣传动员工作和征兵宣传动员工作相关佐证</w:t>
            </w:r>
          </w:p>
        </w:tc>
        <w:tc>
          <w:tcPr>
            <w:tcW w:w="1303" w:type="dxa"/>
            <w:noWrap w:val="0"/>
            <w:vAlign w:val="center"/>
          </w:tcPr>
          <w:p w14:paraId="216D364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2021" w:type="dxa"/>
            <w:noWrap w:val="0"/>
            <w:vAlign w:val="center"/>
          </w:tcPr>
          <w:p w14:paraId="5776EF8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1192" w:type="dxa"/>
            <w:noWrap w:val="0"/>
            <w:vAlign w:val="center"/>
          </w:tcPr>
          <w:p w14:paraId="5F17E30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1935" w:type="dxa"/>
            <w:noWrap w:val="0"/>
            <w:vAlign w:val="center"/>
          </w:tcPr>
          <w:p w14:paraId="2B406D8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r>
      <w:tr w14:paraId="3F7BD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1223" w:type="dxa"/>
            <w:vMerge w:val="continue"/>
            <w:noWrap w:val="0"/>
            <w:vAlign w:val="center"/>
          </w:tcPr>
          <w:p w14:paraId="6CBEA3E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bCs/>
                <w:color w:val="auto"/>
                <w:sz w:val="21"/>
                <w:szCs w:val="21"/>
                <w:highlight w:val="none"/>
              </w:rPr>
            </w:pPr>
          </w:p>
        </w:tc>
        <w:tc>
          <w:tcPr>
            <w:tcW w:w="1320" w:type="dxa"/>
            <w:shd w:val="clear" w:color="auto" w:fill="auto"/>
            <w:noWrap w:val="0"/>
            <w:vAlign w:val="center"/>
          </w:tcPr>
          <w:p w14:paraId="7A988EF7">
            <w:pPr>
              <w:autoSpaceDE w:val="0"/>
              <w:spacing w:line="300" w:lineRule="exact"/>
              <w:rPr>
                <w:rFonts w:hint="eastAsia" w:ascii="方正仿宋简体" w:hAnsi="方正仿宋简体" w:eastAsia="方正仿宋简体" w:cs="方正仿宋简体"/>
                <w:bCs/>
                <w:kern w:val="2"/>
                <w:sz w:val="21"/>
                <w:szCs w:val="21"/>
                <w:lang w:val="en-US" w:eastAsia="zh-CN" w:bidi="ar-SA"/>
              </w:rPr>
            </w:pPr>
            <w:r>
              <w:rPr>
                <w:rFonts w:hint="eastAsia" w:ascii="方正仿宋简体" w:hAnsi="方正仿宋简体" w:eastAsia="方正仿宋简体" w:cs="方正仿宋简体"/>
                <w:bCs/>
                <w:sz w:val="21"/>
                <w:szCs w:val="21"/>
              </w:rPr>
              <w:t>17.举办线上或者线下专场招聘会或企业宣讲会，提供专业对口的岗位信息情况（2分）</w:t>
            </w:r>
          </w:p>
        </w:tc>
        <w:tc>
          <w:tcPr>
            <w:tcW w:w="4545" w:type="dxa"/>
            <w:shd w:val="clear" w:color="auto" w:fill="auto"/>
            <w:noWrap w:val="0"/>
            <w:vAlign w:val="center"/>
          </w:tcPr>
          <w:p w14:paraId="7D664330">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1.按照毕业生数举办线上或者线下专场招聘会或企业宣讲会，满分1分。</w:t>
            </w:r>
          </w:p>
          <w:p w14:paraId="74D0289C">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毕业生总数＜50人，每年至少举办1场专场招聘会或企业宣讲会，没有举办扣1分；</w:t>
            </w:r>
          </w:p>
          <w:p w14:paraId="41D2D3B8">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50人≤毕业生总数≤400人，每年至少举办4场专场招聘会或企业宣讲会，少举办1场扣0.5分，扣完为止；</w:t>
            </w:r>
          </w:p>
          <w:p w14:paraId="6D58E543">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毕业生总数＞400人，在4场专场招聘会或企业宣讲会的基础上，每多100人需多举办1场，少举办场扣0.5分，扣完为止。</w:t>
            </w:r>
          </w:p>
          <w:p w14:paraId="6F085FB3">
            <w:pPr>
              <w:autoSpaceDE w:val="0"/>
              <w:spacing w:line="300" w:lineRule="exact"/>
              <w:ind w:firstLine="420" w:firstLineChars="200"/>
              <w:rPr>
                <w:rFonts w:hint="eastAsia" w:ascii="方正仿宋简体" w:hAnsi="方正仿宋简体" w:eastAsia="方正仿宋简体" w:cs="方正仿宋简体"/>
                <w:bCs/>
                <w:sz w:val="21"/>
                <w:szCs w:val="21"/>
              </w:rPr>
            </w:pPr>
          </w:p>
          <w:p w14:paraId="178A9A69">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2.为毕业生提供专业对口的岗位信息，满分1分。</w:t>
            </w:r>
          </w:p>
          <w:p w14:paraId="18224B97">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岗位信息数量：毕业生总数≥5：1，得1分；</w:t>
            </w:r>
          </w:p>
          <w:p w14:paraId="32DA611F">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4：1≤岗位信息数量：毕业生总数＜5：1得0.75分；</w:t>
            </w:r>
          </w:p>
          <w:p w14:paraId="492DC693">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3：1≤岗位信息数量：毕业生总数＜4：1，得0.5分；</w:t>
            </w:r>
          </w:p>
          <w:p w14:paraId="43DAB665">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岗位信息数量：毕业生总数＜3：1，不得分。</w:t>
            </w:r>
          </w:p>
          <w:p w14:paraId="59DAF028">
            <w:pPr>
              <w:autoSpaceDE w:val="0"/>
              <w:spacing w:line="300" w:lineRule="exact"/>
              <w:rPr>
                <w:rFonts w:hint="eastAsia" w:ascii="方正仿宋简体" w:hAnsi="方正仿宋简体" w:eastAsia="方正仿宋简体" w:cs="方正仿宋简体"/>
                <w:bCs/>
                <w:sz w:val="21"/>
                <w:szCs w:val="21"/>
              </w:rPr>
            </w:pPr>
          </w:p>
          <w:p w14:paraId="2E35627C">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①各学院提前三天时间将专场招聘会举办的时间、地点、企业信息等交至学生工作处，学生工作处将发至学校网站全校共享。</w:t>
            </w:r>
          </w:p>
          <w:p w14:paraId="515028C0">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②各学院每年举办的专场招聘会参加企业数达10家以上，等同于全年宣讲会任务完成。</w:t>
            </w:r>
          </w:p>
          <w:p w14:paraId="7CFEF725">
            <w:pPr>
              <w:autoSpaceDE w:val="0"/>
              <w:spacing w:line="300" w:lineRule="exact"/>
              <w:ind w:firstLine="420" w:firstLineChars="200"/>
              <w:rPr>
                <w:rFonts w:hint="eastAsia" w:ascii="方正仿宋简体" w:hAnsi="方正仿宋简体" w:eastAsia="方正仿宋简体" w:cs="方正仿宋简体"/>
                <w:bCs/>
                <w:kern w:val="2"/>
                <w:sz w:val="21"/>
                <w:szCs w:val="21"/>
                <w:lang w:val="en-US" w:eastAsia="zh-CN" w:bidi="ar-SA"/>
              </w:rPr>
            </w:pPr>
            <w:r>
              <w:rPr>
                <w:rFonts w:hint="eastAsia" w:ascii="方正仿宋简体" w:hAnsi="方正仿宋简体" w:eastAsia="方正仿宋简体" w:cs="方正仿宋简体"/>
                <w:bCs/>
                <w:sz w:val="21"/>
                <w:szCs w:val="21"/>
              </w:rPr>
              <w:t>③各学院至少需举办一场线上企业宣讲会或者专场招聘会。</w:t>
            </w:r>
          </w:p>
        </w:tc>
        <w:tc>
          <w:tcPr>
            <w:tcW w:w="2075" w:type="dxa"/>
            <w:noWrap w:val="0"/>
            <w:vAlign w:val="center"/>
          </w:tcPr>
          <w:p w14:paraId="6CC4C86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bCs/>
                <w:color w:val="auto"/>
                <w:sz w:val="21"/>
                <w:szCs w:val="21"/>
                <w:highlight w:val="none"/>
                <w:lang w:val="en-US" w:eastAsia="zh-CN"/>
              </w:rPr>
            </w:pPr>
            <w:r>
              <w:rPr>
                <w:rFonts w:hint="eastAsia" w:ascii="方正仿宋简体" w:hAnsi="方正仿宋简体" w:eastAsia="方正仿宋简体" w:cs="方正仿宋简体"/>
                <w:bCs/>
                <w:color w:val="auto"/>
                <w:sz w:val="21"/>
                <w:szCs w:val="21"/>
                <w:highlight w:val="none"/>
                <w:lang w:val="en-US" w:eastAsia="zh-CN"/>
              </w:rPr>
              <w:t>各二级学院</w:t>
            </w:r>
            <w:r>
              <w:rPr>
                <w:rFonts w:hint="eastAsia" w:ascii="方正仿宋简体" w:hAnsi="方正仿宋简体" w:eastAsia="方正仿宋简体" w:cs="方正仿宋简体"/>
                <w:bCs/>
                <w:color w:val="auto"/>
                <w:sz w:val="21"/>
                <w:szCs w:val="21"/>
                <w:highlight w:val="none"/>
                <w:lang w:eastAsia="zh-CN"/>
              </w:rPr>
              <w:t>须提供专场招聘会和企业宣讲会工作方案，</w:t>
            </w:r>
            <w:r>
              <w:rPr>
                <w:rFonts w:hint="eastAsia" w:ascii="方正仿宋简体" w:hAnsi="方正仿宋简体" w:eastAsia="方正仿宋简体" w:cs="方正仿宋简体"/>
                <w:bCs/>
                <w:color w:val="auto"/>
                <w:sz w:val="21"/>
                <w:szCs w:val="21"/>
                <w:highlight w:val="none"/>
                <w:lang w:val="en-US" w:eastAsia="zh-CN"/>
              </w:rPr>
              <w:t>需包含岗位信息和岗位数</w:t>
            </w:r>
            <w:r>
              <w:rPr>
                <w:rFonts w:hint="eastAsia" w:ascii="方正仿宋简体" w:hAnsi="方正仿宋简体" w:eastAsia="方正仿宋简体" w:cs="方正仿宋简体"/>
                <w:bCs/>
                <w:color w:val="auto"/>
                <w:sz w:val="21"/>
                <w:szCs w:val="21"/>
                <w:highlight w:val="none"/>
                <w:lang w:eastAsia="zh-CN"/>
              </w:rPr>
              <w:t>（领导签批原件）、</w:t>
            </w:r>
            <w:r>
              <w:rPr>
                <w:rFonts w:hint="eastAsia" w:ascii="方正仿宋简体" w:hAnsi="方正仿宋简体" w:eastAsia="方正仿宋简体" w:cs="方正仿宋简体"/>
                <w:bCs/>
                <w:color w:val="auto"/>
                <w:sz w:val="21"/>
                <w:szCs w:val="21"/>
                <w:highlight w:val="none"/>
                <w:lang w:val="en-US" w:eastAsia="zh-CN"/>
              </w:rPr>
              <w:t>OA审批单、</w:t>
            </w:r>
            <w:r>
              <w:rPr>
                <w:rFonts w:hint="eastAsia" w:ascii="方正仿宋简体" w:hAnsi="方正仿宋简体" w:eastAsia="方正仿宋简体" w:cs="方正仿宋简体"/>
                <w:bCs/>
                <w:color w:val="auto"/>
                <w:sz w:val="21"/>
                <w:szCs w:val="21"/>
                <w:highlight w:val="none"/>
                <w:lang w:eastAsia="zh-CN"/>
              </w:rPr>
              <w:t>新闻报道稿等</w:t>
            </w:r>
          </w:p>
        </w:tc>
        <w:tc>
          <w:tcPr>
            <w:tcW w:w="1303" w:type="dxa"/>
            <w:noWrap w:val="0"/>
            <w:vAlign w:val="center"/>
          </w:tcPr>
          <w:p w14:paraId="5804A90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2021" w:type="dxa"/>
            <w:noWrap w:val="0"/>
            <w:vAlign w:val="center"/>
          </w:tcPr>
          <w:p w14:paraId="4B7C46F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1192" w:type="dxa"/>
            <w:noWrap w:val="0"/>
            <w:vAlign w:val="center"/>
          </w:tcPr>
          <w:p w14:paraId="631DA4C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1935" w:type="dxa"/>
            <w:noWrap w:val="0"/>
            <w:vAlign w:val="center"/>
          </w:tcPr>
          <w:p w14:paraId="228A1AD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r>
      <w:tr w14:paraId="0807C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2" w:hRule="atLeast"/>
          <w:jc w:val="center"/>
        </w:trPr>
        <w:tc>
          <w:tcPr>
            <w:tcW w:w="1223" w:type="dxa"/>
            <w:vMerge w:val="continue"/>
            <w:noWrap w:val="0"/>
            <w:vAlign w:val="center"/>
          </w:tcPr>
          <w:p w14:paraId="59ADC94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bCs/>
                <w:color w:val="auto"/>
                <w:sz w:val="21"/>
                <w:szCs w:val="21"/>
                <w:highlight w:val="none"/>
              </w:rPr>
            </w:pPr>
          </w:p>
        </w:tc>
        <w:tc>
          <w:tcPr>
            <w:tcW w:w="1320" w:type="dxa"/>
            <w:noWrap w:val="0"/>
            <w:vAlign w:val="center"/>
          </w:tcPr>
          <w:p w14:paraId="0F52FCB9">
            <w:pPr>
              <w:autoSpaceDE w:val="0"/>
              <w:spacing w:line="300" w:lineRule="exact"/>
              <w:rPr>
                <w:rFonts w:hint="eastAsia" w:ascii="方正仿宋简体" w:hAnsi="方正仿宋简体" w:eastAsia="方正仿宋简体" w:cs="方正仿宋简体"/>
                <w:bCs/>
                <w:color w:val="auto"/>
                <w:sz w:val="21"/>
                <w:szCs w:val="21"/>
                <w:highlight w:val="none"/>
              </w:rPr>
            </w:pPr>
            <w:r>
              <w:rPr>
                <w:rFonts w:hint="eastAsia" w:ascii="方正仿宋简体" w:hAnsi="方正仿宋简体" w:eastAsia="方正仿宋简体" w:cs="方正仿宋简体"/>
                <w:bCs/>
                <w:sz w:val="21"/>
                <w:szCs w:val="21"/>
              </w:rPr>
              <w:t>18.开展困难毕业生就业援助情况（1分）</w:t>
            </w:r>
          </w:p>
        </w:tc>
        <w:tc>
          <w:tcPr>
            <w:tcW w:w="4545" w:type="dxa"/>
            <w:noWrap w:val="0"/>
            <w:vAlign w:val="center"/>
          </w:tcPr>
          <w:p w14:paraId="7FEE9906">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建立困难毕业生专门台账，开展“一对一”就业帮扶，学院领导班子成员、就业指导教师、班主任、专任教师、辅导员等要与困难学生开展结对帮扶，得1分。</w:t>
            </w:r>
          </w:p>
          <w:p w14:paraId="14857812">
            <w:pPr>
              <w:autoSpaceDE w:val="0"/>
              <w:spacing w:line="300" w:lineRule="exact"/>
              <w:ind w:firstLine="420" w:firstLineChars="200"/>
              <w:rPr>
                <w:rFonts w:hint="eastAsia" w:ascii="方正仿宋简体" w:hAnsi="方正仿宋简体" w:eastAsia="方正仿宋简体" w:cs="方正仿宋简体"/>
                <w:bCs/>
                <w:color w:val="auto"/>
                <w:sz w:val="21"/>
                <w:szCs w:val="21"/>
                <w:highlight w:val="none"/>
              </w:rPr>
            </w:pPr>
            <w:r>
              <w:rPr>
                <w:rFonts w:hint="eastAsia" w:ascii="方正仿宋简体" w:hAnsi="方正仿宋简体" w:eastAsia="方正仿宋简体" w:cs="方正仿宋简体"/>
                <w:bCs/>
                <w:sz w:val="21"/>
                <w:szCs w:val="21"/>
              </w:rPr>
              <w:t>困难毕业生毕业去向落实率未达到100%，此项不得分。</w:t>
            </w:r>
          </w:p>
        </w:tc>
        <w:tc>
          <w:tcPr>
            <w:tcW w:w="2075" w:type="dxa"/>
            <w:noWrap w:val="0"/>
            <w:vAlign w:val="center"/>
          </w:tcPr>
          <w:p w14:paraId="71857B1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bCs/>
                <w:color w:val="auto"/>
                <w:sz w:val="21"/>
                <w:szCs w:val="21"/>
                <w:highlight w:val="none"/>
              </w:rPr>
            </w:pPr>
            <w:r>
              <w:rPr>
                <w:rFonts w:hint="eastAsia" w:ascii="方正仿宋简体" w:hAnsi="方正仿宋简体" w:eastAsia="方正仿宋简体" w:cs="方正仿宋简体"/>
                <w:bCs/>
                <w:color w:val="auto"/>
                <w:sz w:val="21"/>
                <w:szCs w:val="21"/>
                <w:highlight w:val="none"/>
                <w:lang w:val="en-US" w:eastAsia="zh-CN"/>
              </w:rPr>
              <w:t>各二级学院</w:t>
            </w:r>
            <w:r>
              <w:rPr>
                <w:rFonts w:hint="eastAsia" w:ascii="方正仿宋简体" w:hAnsi="方正仿宋简体" w:eastAsia="方正仿宋简体" w:cs="方正仿宋简体"/>
                <w:bCs/>
                <w:color w:val="auto"/>
                <w:sz w:val="21"/>
                <w:szCs w:val="21"/>
                <w:highlight w:val="none"/>
                <w:lang w:eastAsia="zh-CN"/>
              </w:rPr>
              <w:t>须提供开展开展就业困难毕业生就业援助</w:t>
            </w:r>
            <w:r>
              <w:rPr>
                <w:rFonts w:hint="eastAsia" w:ascii="方正仿宋简体" w:hAnsi="方正仿宋简体" w:eastAsia="方正仿宋简体" w:cs="方正仿宋简体"/>
                <w:bCs/>
                <w:color w:val="auto"/>
                <w:sz w:val="21"/>
                <w:szCs w:val="21"/>
                <w:highlight w:val="none"/>
                <w:lang w:val="en-US" w:eastAsia="zh-CN"/>
              </w:rPr>
              <w:t>台账和</w:t>
            </w:r>
            <w:r>
              <w:rPr>
                <w:rFonts w:hint="eastAsia" w:ascii="方正仿宋简体" w:hAnsi="方正仿宋简体" w:eastAsia="方正仿宋简体" w:cs="方正仿宋简体"/>
                <w:bCs/>
                <w:color w:val="auto"/>
                <w:sz w:val="21"/>
                <w:szCs w:val="21"/>
                <w:highlight w:val="none"/>
                <w:lang w:eastAsia="zh-CN"/>
              </w:rPr>
              <w:t>工作相关佐证</w:t>
            </w:r>
          </w:p>
        </w:tc>
        <w:tc>
          <w:tcPr>
            <w:tcW w:w="1303" w:type="dxa"/>
            <w:noWrap w:val="0"/>
            <w:vAlign w:val="center"/>
          </w:tcPr>
          <w:p w14:paraId="2987136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2021" w:type="dxa"/>
            <w:noWrap w:val="0"/>
            <w:vAlign w:val="center"/>
          </w:tcPr>
          <w:p w14:paraId="1C34137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1192" w:type="dxa"/>
            <w:noWrap w:val="0"/>
            <w:vAlign w:val="center"/>
          </w:tcPr>
          <w:p w14:paraId="6139358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1935" w:type="dxa"/>
            <w:noWrap w:val="0"/>
            <w:vAlign w:val="center"/>
          </w:tcPr>
          <w:p w14:paraId="0D87CF7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r>
      <w:tr w14:paraId="730EA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jc w:val="center"/>
        </w:trPr>
        <w:tc>
          <w:tcPr>
            <w:tcW w:w="1223" w:type="dxa"/>
            <w:vMerge w:val="continue"/>
            <w:noWrap w:val="0"/>
            <w:vAlign w:val="center"/>
          </w:tcPr>
          <w:p w14:paraId="70B9D4D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bCs/>
                <w:color w:val="auto"/>
                <w:sz w:val="21"/>
                <w:szCs w:val="21"/>
                <w:highlight w:val="none"/>
              </w:rPr>
            </w:pPr>
          </w:p>
        </w:tc>
        <w:tc>
          <w:tcPr>
            <w:tcW w:w="1320" w:type="dxa"/>
            <w:shd w:val="clear" w:color="auto" w:fill="auto"/>
            <w:noWrap w:val="0"/>
            <w:vAlign w:val="center"/>
          </w:tcPr>
          <w:p w14:paraId="3950AEFE">
            <w:pPr>
              <w:autoSpaceDE w:val="0"/>
              <w:spacing w:line="300" w:lineRule="exact"/>
              <w:rPr>
                <w:rFonts w:hint="eastAsia" w:ascii="方正仿宋简体" w:hAnsi="方正仿宋简体" w:eastAsia="方正仿宋简体" w:cs="方正仿宋简体"/>
                <w:bCs/>
                <w:kern w:val="2"/>
                <w:sz w:val="21"/>
                <w:szCs w:val="21"/>
                <w:lang w:val="en-US" w:eastAsia="zh-CN" w:bidi="ar-SA"/>
              </w:rPr>
            </w:pPr>
            <w:r>
              <w:rPr>
                <w:rFonts w:hint="eastAsia" w:ascii="方正仿宋简体" w:hAnsi="方正仿宋简体" w:eastAsia="方正仿宋简体" w:cs="方正仿宋简体"/>
                <w:bCs/>
                <w:sz w:val="21"/>
                <w:szCs w:val="21"/>
              </w:rPr>
              <w:t>19.做好毕业生档案整理投递工作（1分）</w:t>
            </w:r>
          </w:p>
        </w:tc>
        <w:tc>
          <w:tcPr>
            <w:tcW w:w="4545" w:type="dxa"/>
            <w:shd w:val="clear" w:color="auto" w:fill="auto"/>
            <w:noWrap w:val="0"/>
            <w:vAlign w:val="center"/>
          </w:tcPr>
          <w:p w14:paraId="4108D032">
            <w:pPr>
              <w:autoSpaceDE w:val="0"/>
              <w:spacing w:line="300" w:lineRule="exact"/>
              <w:ind w:firstLine="420" w:firstLineChars="200"/>
              <w:rPr>
                <w:rFonts w:hint="eastAsia" w:ascii="方正仿宋简体" w:hAnsi="方正仿宋简体" w:eastAsia="方正仿宋简体" w:cs="方正仿宋简体"/>
                <w:bCs/>
                <w:kern w:val="2"/>
                <w:sz w:val="21"/>
                <w:szCs w:val="21"/>
                <w:lang w:val="en-US" w:eastAsia="zh-CN" w:bidi="ar-SA"/>
              </w:rPr>
            </w:pPr>
            <w:r>
              <w:rPr>
                <w:rFonts w:hint="eastAsia" w:ascii="方正仿宋简体" w:hAnsi="方正仿宋简体" w:eastAsia="方正仿宋简体" w:cs="方正仿宋简体"/>
                <w:bCs/>
                <w:sz w:val="21"/>
                <w:szCs w:val="21"/>
              </w:rPr>
              <w:t>档案整理规范，做到档案不缺失，不遗漏，得1分。在档案工作检查中错失率达到毕业生总数1%或档案投递过程中因辅导员失误造成退档率达到毕业生总数1%，此项不得分。</w:t>
            </w:r>
          </w:p>
        </w:tc>
        <w:tc>
          <w:tcPr>
            <w:tcW w:w="2075" w:type="dxa"/>
            <w:noWrap w:val="0"/>
            <w:vAlign w:val="center"/>
          </w:tcPr>
          <w:p w14:paraId="165996B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bCs/>
                <w:color w:val="auto"/>
                <w:sz w:val="21"/>
                <w:szCs w:val="21"/>
                <w:highlight w:val="none"/>
                <w:lang w:val="en-US" w:eastAsia="zh-CN"/>
              </w:rPr>
            </w:pPr>
            <w:r>
              <w:rPr>
                <w:rFonts w:hint="eastAsia" w:ascii="方正仿宋简体" w:hAnsi="方正仿宋简体" w:eastAsia="方正仿宋简体" w:cs="方正仿宋简体"/>
                <w:bCs/>
                <w:color w:val="auto"/>
                <w:sz w:val="21"/>
                <w:szCs w:val="21"/>
                <w:highlight w:val="none"/>
                <w:lang w:val="en-US" w:eastAsia="zh-CN"/>
              </w:rPr>
              <w:t>各二级学院无需提供佐证</w:t>
            </w:r>
          </w:p>
        </w:tc>
        <w:tc>
          <w:tcPr>
            <w:tcW w:w="1303" w:type="dxa"/>
            <w:noWrap w:val="0"/>
            <w:vAlign w:val="center"/>
          </w:tcPr>
          <w:p w14:paraId="70BEE12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2021" w:type="dxa"/>
            <w:noWrap w:val="0"/>
            <w:vAlign w:val="center"/>
          </w:tcPr>
          <w:p w14:paraId="0457CAB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1192" w:type="dxa"/>
            <w:noWrap w:val="0"/>
            <w:vAlign w:val="center"/>
          </w:tcPr>
          <w:p w14:paraId="2B54699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1935" w:type="dxa"/>
            <w:noWrap w:val="0"/>
            <w:vAlign w:val="center"/>
          </w:tcPr>
          <w:p w14:paraId="50E653F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r>
      <w:tr w14:paraId="514E6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3" w:hRule="atLeast"/>
          <w:jc w:val="center"/>
        </w:trPr>
        <w:tc>
          <w:tcPr>
            <w:tcW w:w="1223" w:type="dxa"/>
            <w:vMerge w:val="continue"/>
            <w:noWrap w:val="0"/>
            <w:vAlign w:val="center"/>
          </w:tcPr>
          <w:p w14:paraId="7AAB013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bCs/>
                <w:color w:val="auto"/>
                <w:sz w:val="21"/>
                <w:szCs w:val="21"/>
                <w:highlight w:val="none"/>
              </w:rPr>
            </w:pPr>
          </w:p>
        </w:tc>
        <w:tc>
          <w:tcPr>
            <w:tcW w:w="1320" w:type="dxa"/>
            <w:noWrap w:val="0"/>
            <w:vAlign w:val="center"/>
          </w:tcPr>
          <w:p w14:paraId="3802882C">
            <w:pPr>
              <w:autoSpaceDE w:val="0"/>
              <w:spacing w:line="300" w:lineRule="exact"/>
              <w:rPr>
                <w:rFonts w:hint="eastAsia" w:ascii="方正仿宋简体" w:hAnsi="方正仿宋简体" w:eastAsia="方正仿宋简体" w:cs="方正仿宋简体"/>
                <w:bCs/>
                <w:color w:val="auto"/>
                <w:sz w:val="21"/>
                <w:szCs w:val="21"/>
                <w:highlight w:val="none"/>
              </w:rPr>
            </w:pPr>
            <w:r>
              <w:rPr>
                <w:rFonts w:hint="eastAsia" w:ascii="方正仿宋简体" w:hAnsi="方正仿宋简体" w:eastAsia="方正仿宋简体" w:cs="方正仿宋简体"/>
                <w:bCs/>
                <w:sz w:val="21"/>
                <w:szCs w:val="21"/>
              </w:rPr>
              <w:t>20.举办线上或线下就业创业专题讲座、专题报告情况（2分）</w:t>
            </w:r>
          </w:p>
        </w:tc>
        <w:tc>
          <w:tcPr>
            <w:tcW w:w="4545" w:type="dxa"/>
            <w:noWrap w:val="0"/>
            <w:vAlign w:val="center"/>
          </w:tcPr>
          <w:p w14:paraId="68672F97">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举办线上或线下就业创业专题讲座、专题报告，满分2分。（每个专业每年邀请企业德育导师、劳模、技术能手、优秀毕业生进校园活动不少于1次）</w:t>
            </w:r>
          </w:p>
          <w:p w14:paraId="6D0E4265">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学生总数＜150人，每年至少举办1场就业创业指导讲座，没有举办扣2分；</w:t>
            </w:r>
          </w:p>
          <w:p w14:paraId="22459027">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500人≤学生总数＜800人，每年至少举办4场就业创业指导讲座，少举办1场扣1分，扣完为止；</w:t>
            </w:r>
          </w:p>
          <w:p w14:paraId="0D45DCA5">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学生总数≥800人，在4场讲座的基础上，每多300人（四舍五入）需多举办1场就业创业指导讲座，少1场扣1分，扣完为止。</w:t>
            </w:r>
          </w:p>
          <w:p w14:paraId="306283FE">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备注：</w:t>
            </w:r>
          </w:p>
          <w:p w14:paraId="202910ED">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①各学院提前五天时间将就业创业指导讲座举办的主题、时间、地点、主讲人信息等交至学生工作处。学生工作处将讲座信息发至学校网站全校共享。</w:t>
            </w:r>
          </w:p>
          <w:p w14:paraId="754ACC74">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②创新创业创造专题讲座、专题报告场次不少于总讲座数三分之一。</w:t>
            </w:r>
          </w:p>
          <w:p w14:paraId="44153842">
            <w:pPr>
              <w:autoSpaceDE w:val="0"/>
              <w:spacing w:line="300" w:lineRule="exact"/>
              <w:ind w:firstLine="420" w:firstLineChars="200"/>
              <w:rPr>
                <w:rFonts w:hint="eastAsia" w:ascii="方正仿宋简体" w:hAnsi="方正仿宋简体" w:eastAsia="方正仿宋简体" w:cs="方正仿宋简体"/>
                <w:bCs/>
                <w:color w:val="auto"/>
                <w:sz w:val="21"/>
                <w:szCs w:val="21"/>
                <w:highlight w:val="none"/>
                <w:lang w:eastAsia="zh-CN"/>
              </w:rPr>
            </w:pPr>
            <w:r>
              <w:rPr>
                <w:rFonts w:hint="eastAsia" w:ascii="方正仿宋简体" w:hAnsi="方正仿宋简体" w:eastAsia="方正仿宋简体" w:cs="方正仿宋简体"/>
                <w:bCs/>
                <w:sz w:val="21"/>
                <w:szCs w:val="21"/>
              </w:rPr>
              <w:t>③各学院至少需举办一场线上就业指导或专题报告。</w:t>
            </w:r>
          </w:p>
        </w:tc>
        <w:tc>
          <w:tcPr>
            <w:tcW w:w="2075" w:type="dxa"/>
            <w:noWrap w:val="0"/>
            <w:vAlign w:val="center"/>
          </w:tcPr>
          <w:p w14:paraId="0758676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bCs/>
                <w:color w:val="auto"/>
                <w:sz w:val="21"/>
                <w:szCs w:val="21"/>
                <w:highlight w:val="none"/>
              </w:rPr>
            </w:pPr>
            <w:r>
              <w:rPr>
                <w:rFonts w:hint="eastAsia" w:ascii="方正仿宋简体" w:hAnsi="方正仿宋简体" w:eastAsia="方正仿宋简体" w:cs="方正仿宋简体"/>
                <w:bCs/>
                <w:color w:val="auto"/>
                <w:sz w:val="21"/>
                <w:szCs w:val="21"/>
                <w:highlight w:val="none"/>
                <w:lang w:val="en-US" w:eastAsia="zh-CN"/>
              </w:rPr>
              <w:t>各二级学院</w:t>
            </w:r>
            <w:r>
              <w:rPr>
                <w:rFonts w:hint="eastAsia" w:ascii="方正仿宋简体" w:hAnsi="方正仿宋简体" w:eastAsia="方正仿宋简体" w:cs="方正仿宋简体"/>
                <w:bCs/>
                <w:color w:val="auto"/>
                <w:sz w:val="21"/>
                <w:szCs w:val="21"/>
                <w:highlight w:val="none"/>
                <w:lang w:eastAsia="zh-CN"/>
              </w:rPr>
              <w:t>须提供讲座、进校园活动等工作方案（领导签批原件）、</w:t>
            </w:r>
            <w:r>
              <w:rPr>
                <w:rFonts w:hint="eastAsia" w:ascii="方正仿宋简体" w:hAnsi="方正仿宋简体" w:eastAsia="方正仿宋简体" w:cs="方正仿宋简体"/>
                <w:bCs/>
                <w:color w:val="auto"/>
                <w:sz w:val="21"/>
                <w:szCs w:val="21"/>
                <w:highlight w:val="none"/>
                <w:lang w:val="en-US" w:eastAsia="zh-CN"/>
              </w:rPr>
              <w:t>OA审批单、</w:t>
            </w:r>
            <w:r>
              <w:rPr>
                <w:rFonts w:hint="eastAsia" w:ascii="方正仿宋简体" w:hAnsi="方正仿宋简体" w:eastAsia="方正仿宋简体" w:cs="方正仿宋简体"/>
                <w:bCs/>
                <w:color w:val="auto"/>
                <w:sz w:val="21"/>
                <w:szCs w:val="21"/>
                <w:highlight w:val="none"/>
                <w:lang w:eastAsia="zh-CN"/>
              </w:rPr>
              <w:t>新闻报道稿等</w:t>
            </w:r>
          </w:p>
        </w:tc>
        <w:tc>
          <w:tcPr>
            <w:tcW w:w="1303" w:type="dxa"/>
            <w:noWrap w:val="0"/>
            <w:vAlign w:val="center"/>
          </w:tcPr>
          <w:p w14:paraId="749DFD1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2021" w:type="dxa"/>
            <w:noWrap w:val="0"/>
            <w:vAlign w:val="center"/>
          </w:tcPr>
          <w:p w14:paraId="30C40FA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1192" w:type="dxa"/>
            <w:noWrap w:val="0"/>
            <w:vAlign w:val="center"/>
          </w:tcPr>
          <w:p w14:paraId="621309D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1935" w:type="dxa"/>
            <w:noWrap w:val="0"/>
            <w:vAlign w:val="center"/>
          </w:tcPr>
          <w:p w14:paraId="24EB072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r>
      <w:tr w14:paraId="5FB0E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8" w:hRule="atLeast"/>
          <w:jc w:val="center"/>
        </w:trPr>
        <w:tc>
          <w:tcPr>
            <w:tcW w:w="1223" w:type="dxa"/>
            <w:vMerge w:val="continue"/>
            <w:noWrap w:val="0"/>
            <w:vAlign w:val="center"/>
          </w:tcPr>
          <w:p w14:paraId="185E30B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bCs/>
                <w:color w:val="auto"/>
                <w:sz w:val="21"/>
                <w:szCs w:val="21"/>
                <w:highlight w:val="none"/>
              </w:rPr>
            </w:pPr>
          </w:p>
        </w:tc>
        <w:tc>
          <w:tcPr>
            <w:tcW w:w="1320" w:type="dxa"/>
            <w:noWrap w:val="0"/>
            <w:vAlign w:val="center"/>
          </w:tcPr>
          <w:p w14:paraId="65DBED9E">
            <w:pPr>
              <w:autoSpaceDE w:val="0"/>
              <w:spacing w:line="300" w:lineRule="exact"/>
              <w:rPr>
                <w:rFonts w:hint="eastAsia" w:ascii="方正仿宋简体" w:hAnsi="方正仿宋简体" w:eastAsia="方正仿宋简体" w:cs="方正仿宋简体"/>
                <w:bCs/>
                <w:color w:val="auto"/>
                <w:sz w:val="21"/>
                <w:szCs w:val="21"/>
                <w:highlight w:val="none"/>
              </w:rPr>
            </w:pPr>
            <w:r>
              <w:rPr>
                <w:rFonts w:hint="eastAsia" w:ascii="方正仿宋简体" w:hAnsi="方正仿宋简体" w:eastAsia="方正仿宋简体" w:cs="方正仿宋简体"/>
                <w:bCs/>
                <w:sz w:val="21"/>
                <w:szCs w:val="21"/>
              </w:rPr>
              <w:t>21.创业项目培育扶持情况（1分）</w:t>
            </w:r>
          </w:p>
        </w:tc>
        <w:tc>
          <w:tcPr>
            <w:tcW w:w="4545" w:type="dxa"/>
            <w:noWrap w:val="0"/>
            <w:vAlign w:val="center"/>
          </w:tcPr>
          <w:p w14:paraId="26ABB4AC">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1.积极申报学校创新创业创造示范苗圃，获得立项，并通过学校验收，得0.2分。</w:t>
            </w:r>
          </w:p>
          <w:p w14:paraId="2A1036FF">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2.建立校外创新创业创造实践基地（包括与各县区、乡村建立青年红色筑梦之旅实践基地），并且当年度在校外创新创业创造实践基地开展创新创业创造活动或取得相关成果，得0.2分。</w:t>
            </w:r>
          </w:p>
          <w:p w14:paraId="6DF31B2D">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3.完成园区新项目（含创咖团队）推荐任务数，得0.1分。</w:t>
            </w:r>
          </w:p>
          <w:p w14:paraId="21B382EB">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4.完成园区项目入驻项目考核，满分0.5分。</w:t>
            </w:r>
          </w:p>
          <w:p w14:paraId="41D7B5C2">
            <w:pPr>
              <w:autoSpaceDE w:val="0"/>
              <w:spacing w:line="300" w:lineRule="exact"/>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按照学生总数（不含退役士兵及二元制学生）与入驻学校大学生创新创业创造园区的项目数比例给予得分。</w:t>
            </w:r>
          </w:p>
          <w:p w14:paraId="3FBF711C">
            <w:pPr>
              <w:autoSpaceDE w:val="0"/>
              <w:spacing w:line="300" w:lineRule="exact"/>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学生总数在200人以下的，入驻项目数不少于1个，每少1个，扣0.5分；</w:t>
            </w:r>
          </w:p>
          <w:p w14:paraId="164E346B">
            <w:pPr>
              <w:widowControl/>
              <w:autoSpaceDE w:val="0"/>
              <w:spacing w:line="300" w:lineRule="exact"/>
              <w:jc w:val="left"/>
              <w:rPr>
                <w:rFonts w:hint="eastAsia" w:ascii="方正仿宋简体" w:hAnsi="方正仿宋简体" w:eastAsia="方正仿宋简体" w:cs="方正仿宋简体"/>
                <w:sz w:val="21"/>
                <w:szCs w:val="21"/>
              </w:rPr>
            </w:pPr>
          </w:p>
          <w:p w14:paraId="3F343798">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kern w:val="0"/>
                <w:sz w:val="21"/>
                <w:szCs w:val="21"/>
              </w:rPr>
              <w:drawing>
                <wp:anchor distT="0" distB="0" distL="114300" distR="114300" simplePos="0" relativeHeight="251662336" behindDoc="0" locked="0" layoutInCell="1" allowOverlap="1">
                  <wp:simplePos x="0" y="0"/>
                  <wp:positionH relativeFrom="column">
                    <wp:posOffset>65405</wp:posOffset>
                  </wp:positionH>
                  <wp:positionV relativeFrom="paragraph">
                    <wp:posOffset>349885</wp:posOffset>
                  </wp:positionV>
                  <wp:extent cx="783590" cy="195580"/>
                  <wp:effectExtent l="0" t="0" r="16510" b="13970"/>
                  <wp:wrapNone/>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pic:cNvPicPr>
                        </pic:nvPicPr>
                        <pic:blipFill>
                          <a:blip r:embed="rId4"/>
                          <a:stretch>
                            <a:fillRect/>
                          </a:stretch>
                        </pic:blipFill>
                        <pic:spPr>
                          <a:xfrm>
                            <a:off x="0" y="0"/>
                            <a:ext cx="783590" cy="195580"/>
                          </a:xfrm>
                          <a:prstGeom prst="rect">
                            <a:avLst/>
                          </a:prstGeom>
                          <a:noFill/>
                          <a:ln>
                            <a:noFill/>
                          </a:ln>
                        </pic:spPr>
                      </pic:pic>
                    </a:graphicData>
                  </a:graphic>
                </wp:anchor>
              </w:drawing>
            </w:r>
            <w:r>
              <w:rPr>
                <w:rFonts w:hint="eastAsia" w:ascii="方正仿宋简体" w:hAnsi="方正仿宋简体" w:eastAsia="方正仿宋简体" w:cs="方正仿宋简体"/>
                <w:bCs/>
                <w:sz w:val="21"/>
                <w:szCs w:val="21"/>
              </w:rPr>
              <w:t>学生总数在200人-1500人的，入驻项目数不少于</w:t>
            </w:r>
          </w:p>
          <w:p w14:paraId="1A4358EA">
            <w:pPr>
              <w:widowControl/>
              <w:autoSpaceDE w:val="0"/>
              <w:spacing w:line="300" w:lineRule="exact"/>
              <w:jc w:val="left"/>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kern w:val="0"/>
                <w:sz w:val="21"/>
                <w:szCs w:val="21"/>
              </w:rPr>
              <w:t xml:space="preserve">   </w:t>
            </w:r>
            <w:r>
              <w:rPr>
                <w:rFonts w:hint="eastAsia" w:ascii="方正仿宋简体" w:hAnsi="方正仿宋简体" w:eastAsia="方正仿宋简体" w:cs="方正仿宋简体"/>
                <w:bCs/>
                <w:sz w:val="21"/>
                <w:szCs w:val="21"/>
              </w:rPr>
              <w:t>个， 每少1个，扣0.25分；</w:t>
            </w:r>
          </w:p>
          <w:p w14:paraId="08474B4C">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学生总数在1500人以上的，</w:t>
            </w:r>
          </w:p>
          <w:p w14:paraId="00778B6D">
            <w:pPr>
              <w:autoSpaceDE w:val="0"/>
              <w:spacing w:line="300" w:lineRule="exact"/>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drawing>
                <wp:anchor distT="0" distB="0" distL="114300" distR="114300" simplePos="0" relativeHeight="251663360" behindDoc="0" locked="0" layoutInCell="1" allowOverlap="1">
                  <wp:simplePos x="0" y="0"/>
                  <wp:positionH relativeFrom="column">
                    <wp:posOffset>1110615</wp:posOffset>
                  </wp:positionH>
                  <wp:positionV relativeFrom="paragraph">
                    <wp:posOffset>161290</wp:posOffset>
                  </wp:positionV>
                  <wp:extent cx="923925" cy="285750"/>
                  <wp:effectExtent l="0" t="0" r="9525" b="0"/>
                  <wp:wrapNone/>
                  <wp:docPr id="1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pic:cNvPicPr>
                            <a:picLocks noChangeAspect="1"/>
                          </pic:cNvPicPr>
                        </pic:nvPicPr>
                        <pic:blipFill>
                          <a:blip r:embed="rId5"/>
                          <a:stretch>
                            <a:fillRect/>
                          </a:stretch>
                        </pic:blipFill>
                        <pic:spPr>
                          <a:xfrm>
                            <a:off x="0" y="0"/>
                            <a:ext cx="923925" cy="285750"/>
                          </a:xfrm>
                          <a:prstGeom prst="rect">
                            <a:avLst/>
                          </a:prstGeom>
                          <a:noFill/>
                          <a:ln>
                            <a:noFill/>
                          </a:ln>
                        </pic:spPr>
                      </pic:pic>
                    </a:graphicData>
                  </a:graphic>
                </wp:anchor>
              </w:drawing>
            </w:r>
          </w:p>
          <w:p w14:paraId="0EFF6DAC">
            <w:pPr>
              <w:autoSpaceDE w:val="0"/>
              <w:spacing w:line="300" w:lineRule="exact"/>
              <w:rPr>
                <w:rFonts w:hint="eastAsia" w:ascii="方正仿宋简体" w:hAnsi="方正仿宋简体" w:eastAsia="方正仿宋简体" w:cs="方正仿宋简体"/>
                <w:bCs/>
                <w:color w:val="auto"/>
                <w:sz w:val="21"/>
                <w:szCs w:val="21"/>
                <w:highlight w:val="none"/>
              </w:rPr>
            </w:pPr>
            <w:r>
              <w:rPr>
                <w:rFonts w:hint="eastAsia" w:ascii="方正仿宋简体" w:hAnsi="方正仿宋简体" w:eastAsia="方正仿宋简体" w:cs="方正仿宋简体"/>
                <w:bCs/>
                <w:sz w:val="21"/>
                <w:szCs w:val="21"/>
              </w:rPr>
              <w:t>入驻项目数不少于    个，每少1个，扣0.25分；</w:t>
            </w:r>
          </w:p>
        </w:tc>
        <w:tc>
          <w:tcPr>
            <w:tcW w:w="2075" w:type="dxa"/>
            <w:noWrap w:val="0"/>
            <w:vAlign w:val="center"/>
          </w:tcPr>
          <w:p w14:paraId="60EACC9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bCs/>
                <w:color w:val="auto"/>
                <w:sz w:val="21"/>
                <w:szCs w:val="21"/>
                <w:highlight w:val="none"/>
              </w:rPr>
            </w:pPr>
            <w:r>
              <w:rPr>
                <w:rFonts w:hint="eastAsia" w:ascii="方正仿宋简体" w:hAnsi="方正仿宋简体" w:eastAsia="方正仿宋简体" w:cs="方正仿宋简体"/>
                <w:bCs/>
                <w:color w:val="auto"/>
                <w:sz w:val="21"/>
                <w:szCs w:val="21"/>
                <w:highlight w:val="none"/>
                <w:lang w:val="en-US" w:eastAsia="zh-CN"/>
              </w:rPr>
              <w:t>各二级学院</w:t>
            </w:r>
            <w:r>
              <w:rPr>
                <w:rFonts w:hint="eastAsia" w:ascii="方正仿宋简体" w:hAnsi="方正仿宋简体" w:eastAsia="方正仿宋简体" w:cs="方正仿宋简体"/>
                <w:bCs/>
                <w:color w:val="auto"/>
                <w:sz w:val="21"/>
                <w:szCs w:val="21"/>
                <w:highlight w:val="none"/>
                <w:lang w:eastAsia="zh-CN"/>
              </w:rPr>
              <w:t>须提供校外创新创业创造实践基地（包括青年红色筑梦之旅实践基地）等佐证材料</w:t>
            </w:r>
          </w:p>
        </w:tc>
        <w:tc>
          <w:tcPr>
            <w:tcW w:w="1303" w:type="dxa"/>
            <w:noWrap w:val="0"/>
            <w:vAlign w:val="center"/>
          </w:tcPr>
          <w:p w14:paraId="12C48A9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2021" w:type="dxa"/>
            <w:noWrap w:val="0"/>
            <w:vAlign w:val="center"/>
          </w:tcPr>
          <w:p w14:paraId="5B09321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1192" w:type="dxa"/>
            <w:noWrap w:val="0"/>
            <w:vAlign w:val="center"/>
          </w:tcPr>
          <w:p w14:paraId="5C822AF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1935" w:type="dxa"/>
            <w:noWrap w:val="0"/>
            <w:vAlign w:val="center"/>
          </w:tcPr>
          <w:p w14:paraId="26B2B45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r>
      <w:tr w14:paraId="79D72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7" w:hRule="atLeast"/>
          <w:jc w:val="center"/>
        </w:trPr>
        <w:tc>
          <w:tcPr>
            <w:tcW w:w="1223" w:type="dxa"/>
            <w:vMerge w:val="continue"/>
            <w:noWrap w:val="0"/>
            <w:vAlign w:val="center"/>
          </w:tcPr>
          <w:p w14:paraId="0493AA8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bCs/>
                <w:color w:val="auto"/>
                <w:sz w:val="21"/>
                <w:szCs w:val="21"/>
                <w:highlight w:val="none"/>
              </w:rPr>
            </w:pPr>
          </w:p>
        </w:tc>
        <w:tc>
          <w:tcPr>
            <w:tcW w:w="1320" w:type="dxa"/>
            <w:noWrap w:val="0"/>
            <w:vAlign w:val="center"/>
          </w:tcPr>
          <w:p w14:paraId="4775751A">
            <w:pPr>
              <w:autoSpaceDE w:val="0"/>
              <w:spacing w:line="300" w:lineRule="exact"/>
              <w:rPr>
                <w:rFonts w:hint="eastAsia" w:ascii="方正仿宋简体" w:hAnsi="方正仿宋简体" w:eastAsia="方正仿宋简体" w:cs="方正仿宋简体"/>
                <w:bCs/>
                <w:color w:val="auto"/>
                <w:sz w:val="21"/>
                <w:szCs w:val="21"/>
                <w:highlight w:val="none"/>
              </w:rPr>
            </w:pPr>
            <w:r>
              <w:rPr>
                <w:rFonts w:hint="eastAsia" w:ascii="方正仿宋简体" w:hAnsi="方正仿宋简体" w:eastAsia="方正仿宋简体" w:cs="方正仿宋简体"/>
                <w:bCs/>
                <w:sz w:val="21"/>
                <w:szCs w:val="21"/>
              </w:rPr>
              <w:t>22.创新创业创造竞赛及活动情况（1分）</w:t>
            </w:r>
          </w:p>
        </w:tc>
        <w:tc>
          <w:tcPr>
            <w:tcW w:w="4545" w:type="dxa"/>
            <w:noWrap w:val="0"/>
            <w:vAlign w:val="center"/>
          </w:tcPr>
          <w:p w14:paraId="1CD1AA70">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1.未完成“互联网+”大学生创新创业大赛指定参赛任务数的，每少1项扣0.05分，满分0.5分，扣完为止。</w:t>
            </w:r>
          </w:p>
          <w:p w14:paraId="6993844D">
            <w:pPr>
              <w:autoSpaceDE w:val="0"/>
              <w:spacing w:line="300" w:lineRule="exact"/>
              <w:ind w:firstLine="420" w:firstLineChars="200"/>
              <w:rPr>
                <w:rFonts w:hint="eastAsia" w:ascii="方正仿宋简体" w:hAnsi="方正仿宋简体" w:eastAsia="方正仿宋简体" w:cs="方正仿宋简体"/>
                <w:bCs/>
                <w:color w:val="auto"/>
                <w:sz w:val="21"/>
                <w:szCs w:val="21"/>
                <w:highlight w:val="none"/>
              </w:rPr>
            </w:pPr>
            <w:r>
              <w:rPr>
                <w:rFonts w:hint="eastAsia" w:ascii="方正仿宋简体" w:hAnsi="方正仿宋简体" w:eastAsia="方正仿宋简体" w:cs="方正仿宋简体"/>
                <w:bCs/>
                <w:sz w:val="21"/>
                <w:szCs w:val="21"/>
              </w:rPr>
              <w:t>2.未完成学校发布的各类创新创业竞赛和活动指定任务数的，每项竞赛扣0.1分，满分0.5分，扣完为止。</w:t>
            </w:r>
          </w:p>
        </w:tc>
        <w:tc>
          <w:tcPr>
            <w:tcW w:w="2075" w:type="dxa"/>
            <w:noWrap w:val="0"/>
            <w:vAlign w:val="center"/>
          </w:tcPr>
          <w:p w14:paraId="23E8632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bCs/>
                <w:color w:val="auto"/>
                <w:sz w:val="21"/>
                <w:szCs w:val="21"/>
                <w:highlight w:val="none"/>
              </w:rPr>
            </w:pPr>
            <w:r>
              <w:rPr>
                <w:rFonts w:hint="eastAsia" w:ascii="方正仿宋简体" w:hAnsi="方正仿宋简体" w:eastAsia="方正仿宋简体" w:cs="方正仿宋简体"/>
                <w:bCs/>
                <w:color w:val="auto"/>
                <w:sz w:val="21"/>
                <w:szCs w:val="21"/>
                <w:highlight w:val="none"/>
                <w:lang w:val="en-US" w:eastAsia="zh-CN"/>
              </w:rPr>
              <w:t>各二级学院</w:t>
            </w:r>
            <w:r>
              <w:rPr>
                <w:rFonts w:hint="eastAsia" w:ascii="方正仿宋简体" w:hAnsi="方正仿宋简体" w:eastAsia="方正仿宋简体" w:cs="方正仿宋简体"/>
                <w:bCs/>
                <w:color w:val="auto"/>
                <w:sz w:val="21"/>
                <w:szCs w:val="21"/>
                <w:highlight w:val="none"/>
                <w:lang w:eastAsia="zh-CN"/>
              </w:rPr>
              <w:t>无需提交佐证</w:t>
            </w:r>
          </w:p>
        </w:tc>
        <w:tc>
          <w:tcPr>
            <w:tcW w:w="1303" w:type="dxa"/>
            <w:noWrap w:val="0"/>
            <w:vAlign w:val="center"/>
          </w:tcPr>
          <w:p w14:paraId="4C64B21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2021" w:type="dxa"/>
            <w:noWrap w:val="0"/>
            <w:vAlign w:val="center"/>
          </w:tcPr>
          <w:p w14:paraId="6C54FDD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1192" w:type="dxa"/>
            <w:noWrap w:val="0"/>
            <w:vAlign w:val="center"/>
          </w:tcPr>
          <w:p w14:paraId="7217583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1935" w:type="dxa"/>
            <w:noWrap w:val="0"/>
            <w:vAlign w:val="center"/>
          </w:tcPr>
          <w:p w14:paraId="0F259A0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r>
      <w:tr w14:paraId="52EB2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3" w:hRule="atLeast"/>
          <w:jc w:val="center"/>
        </w:trPr>
        <w:tc>
          <w:tcPr>
            <w:tcW w:w="1223" w:type="dxa"/>
            <w:vMerge w:val="restart"/>
            <w:noWrap w:val="0"/>
            <w:vAlign w:val="center"/>
          </w:tcPr>
          <w:p w14:paraId="1332C22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bCs/>
                <w:color w:val="auto"/>
                <w:sz w:val="21"/>
                <w:szCs w:val="21"/>
                <w:highlight w:val="none"/>
              </w:rPr>
            </w:pPr>
            <w:r>
              <w:rPr>
                <w:rFonts w:hint="eastAsia" w:ascii="方正仿宋简体" w:hAnsi="方正仿宋简体" w:eastAsia="方正仿宋简体" w:cs="方正仿宋简体"/>
                <w:bCs/>
                <w:color w:val="auto"/>
                <w:sz w:val="21"/>
                <w:szCs w:val="21"/>
                <w:highlight w:val="none"/>
                <w:lang w:val="en-US" w:eastAsia="zh-CN"/>
              </w:rPr>
              <w:t>四</w:t>
            </w:r>
            <w:r>
              <w:rPr>
                <w:rFonts w:hint="eastAsia" w:ascii="方正仿宋简体" w:hAnsi="方正仿宋简体" w:eastAsia="方正仿宋简体" w:cs="方正仿宋简体"/>
                <w:bCs/>
                <w:color w:val="auto"/>
                <w:sz w:val="21"/>
                <w:szCs w:val="21"/>
                <w:highlight w:val="none"/>
              </w:rPr>
              <w:t>、工作创新情况（</w:t>
            </w:r>
            <w:r>
              <w:rPr>
                <w:rFonts w:hint="eastAsia" w:ascii="方正仿宋简体" w:hAnsi="方正仿宋简体" w:eastAsia="方正仿宋简体" w:cs="方正仿宋简体"/>
                <w:bCs/>
                <w:color w:val="auto"/>
                <w:sz w:val="21"/>
                <w:szCs w:val="21"/>
                <w:highlight w:val="none"/>
                <w:lang w:val="en-US" w:eastAsia="zh-CN"/>
              </w:rPr>
              <w:t>4</w:t>
            </w:r>
            <w:r>
              <w:rPr>
                <w:rFonts w:hint="eastAsia" w:ascii="方正仿宋简体" w:hAnsi="方正仿宋简体" w:eastAsia="方正仿宋简体" w:cs="方正仿宋简体"/>
                <w:bCs/>
                <w:color w:val="auto"/>
                <w:sz w:val="21"/>
                <w:szCs w:val="21"/>
                <w:highlight w:val="none"/>
              </w:rPr>
              <w:t>分）</w:t>
            </w:r>
          </w:p>
        </w:tc>
        <w:tc>
          <w:tcPr>
            <w:tcW w:w="1320" w:type="dxa"/>
            <w:noWrap w:val="0"/>
            <w:vAlign w:val="center"/>
          </w:tcPr>
          <w:p w14:paraId="162F5BF9">
            <w:pPr>
              <w:autoSpaceDE w:val="0"/>
              <w:spacing w:line="300" w:lineRule="exact"/>
              <w:rPr>
                <w:rFonts w:hint="eastAsia" w:ascii="方正仿宋简体" w:hAnsi="方正仿宋简体" w:eastAsia="方正仿宋简体" w:cs="方正仿宋简体"/>
                <w:bCs/>
                <w:color w:val="auto"/>
                <w:sz w:val="21"/>
                <w:szCs w:val="21"/>
                <w:highlight w:val="none"/>
                <w:lang w:val="en-US" w:eastAsia="zh-CN"/>
              </w:rPr>
            </w:pPr>
            <w:r>
              <w:rPr>
                <w:rFonts w:hint="eastAsia" w:ascii="方正仿宋简体" w:hAnsi="方正仿宋简体" w:eastAsia="方正仿宋简体" w:cs="方正仿宋简体"/>
                <w:bCs/>
                <w:sz w:val="21"/>
                <w:szCs w:val="21"/>
              </w:rPr>
              <w:t>23.就业创业工作论文和研究课题情况（2分）</w:t>
            </w:r>
          </w:p>
        </w:tc>
        <w:tc>
          <w:tcPr>
            <w:tcW w:w="4545" w:type="dxa"/>
            <w:noWrap w:val="0"/>
            <w:vAlign w:val="center"/>
          </w:tcPr>
          <w:p w14:paraId="56EF11FC">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根据学院教师在正式出版物上发表就业创业工作论文，主持校级及以上就业创业相关课题，成功申报教育部供需对接就业育人项目以上三项的总数占学院教师总数的比例进行加分，满分1分。（在学校内刊发表相关论文数、参与校级及以上相关课题数折半计算）</w:t>
            </w:r>
          </w:p>
          <w:p w14:paraId="2A2FB493">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比例≥10%，加2分；</w:t>
            </w:r>
          </w:p>
          <w:p w14:paraId="3F2C094D">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8%≤比例＜10%，加1.75分；</w:t>
            </w:r>
          </w:p>
          <w:p w14:paraId="6E5EFE04">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6%≤比例＜8%，加1.5分；</w:t>
            </w:r>
          </w:p>
          <w:p w14:paraId="2962D08A">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4%≤比例＜6%，加1分；</w:t>
            </w:r>
          </w:p>
          <w:p w14:paraId="23A906F0">
            <w:pPr>
              <w:autoSpaceDE w:val="0"/>
              <w:spacing w:line="300" w:lineRule="exact"/>
              <w:ind w:firstLine="420" w:firstLineChars="200"/>
              <w:rPr>
                <w:rFonts w:hint="eastAsia" w:ascii="方正仿宋简体" w:hAnsi="方正仿宋简体" w:eastAsia="方正仿宋简体" w:cs="方正仿宋简体"/>
                <w:bCs/>
                <w:color w:val="auto"/>
                <w:sz w:val="21"/>
                <w:szCs w:val="21"/>
                <w:highlight w:val="none"/>
                <w:lang w:val="en-US" w:eastAsia="zh-CN"/>
              </w:rPr>
            </w:pPr>
            <w:r>
              <w:rPr>
                <w:rFonts w:hint="eastAsia" w:ascii="方正仿宋简体" w:hAnsi="方正仿宋简体" w:eastAsia="方正仿宋简体" w:cs="方正仿宋简体"/>
                <w:bCs/>
                <w:sz w:val="21"/>
                <w:szCs w:val="21"/>
              </w:rPr>
              <w:t>1%≤比例＜3%，加0.5分。</w:t>
            </w:r>
          </w:p>
        </w:tc>
        <w:tc>
          <w:tcPr>
            <w:tcW w:w="2075" w:type="dxa"/>
            <w:noWrap w:val="0"/>
            <w:vAlign w:val="center"/>
          </w:tcPr>
          <w:p w14:paraId="61D25FE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bCs/>
                <w:color w:val="auto"/>
                <w:sz w:val="21"/>
                <w:szCs w:val="21"/>
                <w:highlight w:val="none"/>
              </w:rPr>
            </w:pPr>
            <w:r>
              <w:rPr>
                <w:rFonts w:hint="eastAsia" w:ascii="方正仿宋简体" w:hAnsi="方正仿宋简体" w:eastAsia="方正仿宋简体" w:cs="方正仿宋简体"/>
                <w:bCs/>
                <w:color w:val="auto"/>
                <w:sz w:val="21"/>
                <w:szCs w:val="21"/>
                <w:highlight w:val="none"/>
                <w:lang w:val="en-US" w:eastAsia="zh-CN"/>
              </w:rPr>
              <w:t>各二级学院</w:t>
            </w:r>
            <w:r>
              <w:rPr>
                <w:rFonts w:hint="eastAsia" w:ascii="方正仿宋简体" w:hAnsi="方正仿宋简体" w:eastAsia="方正仿宋简体" w:cs="方正仿宋简体"/>
                <w:bCs/>
                <w:color w:val="auto"/>
                <w:sz w:val="21"/>
                <w:szCs w:val="21"/>
                <w:highlight w:val="none"/>
                <w:lang w:eastAsia="zh-CN"/>
              </w:rPr>
              <w:t>须提供论文知网截图、课题立项文件等佐证</w:t>
            </w:r>
          </w:p>
        </w:tc>
        <w:tc>
          <w:tcPr>
            <w:tcW w:w="1303" w:type="dxa"/>
            <w:noWrap w:val="0"/>
            <w:vAlign w:val="center"/>
          </w:tcPr>
          <w:p w14:paraId="69FAB64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2021" w:type="dxa"/>
            <w:noWrap w:val="0"/>
            <w:vAlign w:val="center"/>
          </w:tcPr>
          <w:p w14:paraId="243D94E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1192" w:type="dxa"/>
            <w:noWrap w:val="0"/>
            <w:vAlign w:val="center"/>
          </w:tcPr>
          <w:p w14:paraId="301EEE7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1935" w:type="dxa"/>
            <w:noWrap w:val="0"/>
            <w:vAlign w:val="center"/>
          </w:tcPr>
          <w:p w14:paraId="4091105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r>
      <w:tr w14:paraId="4EA1C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6" w:hRule="atLeast"/>
          <w:jc w:val="center"/>
        </w:trPr>
        <w:tc>
          <w:tcPr>
            <w:tcW w:w="1223" w:type="dxa"/>
            <w:vMerge w:val="continue"/>
            <w:noWrap w:val="0"/>
            <w:vAlign w:val="center"/>
          </w:tcPr>
          <w:p w14:paraId="0E84FE7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bCs/>
                <w:color w:val="auto"/>
                <w:sz w:val="21"/>
                <w:szCs w:val="21"/>
                <w:highlight w:val="none"/>
              </w:rPr>
            </w:pPr>
          </w:p>
        </w:tc>
        <w:tc>
          <w:tcPr>
            <w:tcW w:w="1320" w:type="dxa"/>
            <w:noWrap w:val="0"/>
            <w:vAlign w:val="center"/>
          </w:tcPr>
          <w:p w14:paraId="53B8A30A">
            <w:pPr>
              <w:autoSpaceDE w:val="0"/>
              <w:spacing w:line="300" w:lineRule="exact"/>
              <w:rPr>
                <w:rFonts w:hint="eastAsia" w:ascii="方正仿宋简体" w:hAnsi="方正仿宋简体" w:eastAsia="方正仿宋简体" w:cs="方正仿宋简体"/>
                <w:bCs/>
                <w:color w:val="auto"/>
                <w:sz w:val="21"/>
                <w:szCs w:val="21"/>
                <w:highlight w:val="none"/>
                <w:lang w:val="en-US" w:eastAsia="zh-CN"/>
              </w:rPr>
            </w:pPr>
            <w:r>
              <w:rPr>
                <w:rFonts w:hint="eastAsia" w:ascii="方正仿宋简体" w:hAnsi="方正仿宋简体" w:eastAsia="方正仿宋简体" w:cs="方正仿宋简体"/>
                <w:bCs/>
                <w:sz w:val="21"/>
                <w:szCs w:val="21"/>
              </w:rPr>
              <w:t>24.就业创业工作有创新、有突破、有特色，效果显著（4分）</w:t>
            </w:r>
          </w:p>
        </w:tc>
        <w:tc>
          <w:tcPr>
            <w:tcW w:w="4545" w:type="dxa"/>
            <w:noWrap w:val="0"/>
            <w:vAlign w:val="center"/>
          </w:tcPr>
          <w:p w14:paraId="06BA8B17">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1.就业创业工作获得国家和省就业主管部门表彰，在校级及以上主管部门组织的就业创业工作论文评比等评选活动中获奖，在省级及以上创新创业大赛或者省职业规划大赛中获奖，可申请加分，满分3分。</w:t>
            </w:r>
          </w:p>
          <w:p w14:paraId="762CBFC6">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（1）参加全国“互联网+”大学生创新创业大赛获奖的，每项加3分；参加教育部主办的其他创新创业大赛获奖的，每项加2分；其他国家级创新创业大赛获奖的，每项加1分。</w:t>
            </w:r>
          </w:p>
          <w:p w14:paraId="3C76AF1B">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2）参加福建省“互联网+”大学生创新创业大赛获得金、银、铜奖的，每项依次加3、2、1分；参加省教育厅主办的其他创新创业大赛获一、二、三等奖的，每项依次加1.5、1、0.5分；其他省级创新创业大赛获一、二、三等奖的，每项依次加1、0.5、0.25分。</w:t>
            </w:r>
          </w:p>
          <w:p w14:paraId="09A41CA0">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（3）参加省教育厅主办的大学生职业规划大赛获得一、二、三等奖的，每项依次加2.5、2、1.5分。</w:t>
            </w:r>
          </w:p>
          <w:p w14:paraId="0AEBB9D7">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（4）就业创业工作论文评比获奖参照第1、2、3项就业创业竞赛进行加分。</w:t>
            </w:r>
          </w:p>
          <w:p w14:paraId="0CFAF453">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备注：就业及创新创业创造竞赛项目成员来自不同学院的，根据贡献度分配加分。同一项目在多场比赛中获奖，以最高加分算，不累计。优秀奖按三等奖的一半加分。</w:t>
            </w:r>
          </w:p>
          <w:p w14:paraId="459A512B">
            <w:pPr>
              <w:autoSpaceDE w:val="0"/>
              <w:spacing w:line="300" w:lineRule="exact"/>
              <w:ind w:firstLine="420" w:firstLineChars="200"/>
              <w:rPr>
                <w:rFonts w:hint="eastAsia" w:ascii="方正仿宋简体" w:hAnsi="方正仿宋简体" w:eastAsia="方正仿宋简体" w:cs="方正仿宋简体"/>
                <w:bCs/>
                <w:sz w:val="21"/>
                <w:szCs w:val="21"/>
              </w:rPr>
            </w:pPr>
          </w:p>
          <w:p w14:paraId="43FD9017">
            <w:pPr>
              <w:autoSpaceDE w:val="0"/>
              <w:spacing w:line="300" w:lineRule="exact"/>
              <w:ind w:firstLine="420" w:firstLineChars="200"/>
              <w:rPr>
                <w:rFonts w:hint="eastAsia" w:ascii="方正仿宋简体" w:hAnsi="方正仿宋简体" w:eastAsia="方正仿宋简体" w:cs="方正仿宋简体"/>
                <w:bCs/>
                <w:sz w:val="21"/>
                <w:szCs w:val="21"/>
              </w:rPr>
            </w:pPr>
            <w:r>
              <w:rPr>
                <w:rFonts w:hint="eastAsia" w:ascii="方正仿宋简体" w:hAnsi="方正仿宋简体" w:eastAsia="方正仿宋简体" w:cs="方正仿宋简体"/>
                <w:bCs/>
                <w:sz w:val="21"/>
                <w:szCs w:val="21"/>
              </w:rPr>
              <w:t>2.鼓励动员新教师和挖掘新项目参加就业及创新创业创造竞赛，每有一项由新教师指导的或新项目获得省级及以上就业及创新创业创造竞赛奖项加0.25分，满分1分。</w:t>
            </w:r>
          </w:p>
          <w:p w14:paraId="38488CDB">
            <w:pPr>
              <w:autoSpaceDE w:val="0"/>
              <w:spacing w:line="300" w:lineRule="exact"/>
              <w:ind w:firstLine="420" w:firstLineChars="200"/>
              <w:rPr>
                <w:rFonts w:hint="eastAsia" w:ascii="方正仿宋简体" w:hAnsi="方正仿宋简体" w:eastAsia="方正仿宋简体" w:cs="方正仿宋简体"/>
                <w:bCs/>
                <w:sz w:val="21"/>
                <w:szCs w:val="21"/>
              </w:rPr>
            </w:pPr>
          </w:p>
          <w:p w14:paraId="783C9FD7">
            <w:pPr>
              <w:autoSpaceDE w:val="0"/>
              <w:spacing w:line="300" w:lineRule="exact"/>
              <w:ind w:firstLine="420" w:firstLineChars="200"/>
              <w:rPr>
                <w:rFonts w:hint="eastAsia" w:ascii="方正仿宋简体" w:hAnsi="方正仿宋简体" w:eastAsia="方正仿宋简体" w:cs="方正仿宋简体"/>
                <w:bCs/>
                <w:sz w:val="21"/>
                <w:szCs w:val="21"/>
              </w:rPr>
            </w:pPr>
          </w:p>
          <w:p w14:paraId="3DC42B94">
            <w:pPr>
              <w:autoSpaceDE w:val="0"/>
              <w:spacing w:line="300" w:lineRule="exact"/>
              <w:ind w:firstLine="420" w:firstLineChars="200"/>
              <w:rPr>
                <w:rFonts w:hint="eastAsia" w:ascii="方正仿宋简体" w:hAnsi="方正仿宋简体" w:eastAsia="方正仿宋简体" w:cs="方正仿宋简体"/>
                <w:bCs/>
                <w:sz w:val="21"/>
                <w:szCs w:val="21"/>
              </w:rPr>
            </w:pPr>
          </w:p>
          <w:p w14:paraId="187986EF">
            <w:pPr>
              <w:autoSpaceDE w:val="0"/>
              <w:spacing w:line="300" w:lineRule="exact"/>
              <w:ind w:firstLine="420" w:firstLineChars="200"/>
              <w:rPr>
                <w:rFonts w:hint="eastAsia" w:ascii="方正仿宋简体" w:hAnsi="方正仿宋简体" w:eastAsia="方正仿宋简体" w:cs="方正仿宋简体"/>
                <w:bCs/>
                <w:sz w:val="21"/>
                <w:szCs w:val="21"/>
              </w:rPr>
            </w:pPr>
          </w:p>
          <w:p w14:paraId="472BE859">
            <w:pPr>
              <w:autoSpaceDE w:val="0"/>
              <w:spacing w:line="300" w:lineRule="exact"/>
              <w:ind w:firstLine="420" w:firstLineChars="200"/>
              <w:rPr>
                <w:rFonts w:hint="eastAsia" w:ascii="方正仿宋简体" w:hAnsi="方正仿宋简体" w:eastAsia="方正仿宋简体" w:cs="方正仿宋简体"/>
                <w:bCs/>
                <w:color w:val="auto"/>
                <w:sz w:val="21"/>
                <w:szCs w:val="21"/>
                <w:highlight w:val="none"/>
              </w:rPr>
            </w:pPr>
            <w:r>
              <w:rPr>
                <w:rFonts w:hint="eastAsia" w:ascii="方正仿宋简体" w:hAnsi="方正仿宋简体" w:eastAsia="方正仿宋简体" w:cs="方正仿宋简体"/>
                <w:bCs/>
                <w:sz w:val="21"/>
                <w:szCs w:val="21"/>
              </w:rPr>
              <w:t>备注：新教师是指未获得过省级及以上就业及创新创业创造竞赛奖项的项目第一指导老师，新项目是指未获得过省级及以上就业及创新创业创造竞赛奖项的项目。</w:t>
            </w:r>
          </w:p>
        </w:tc>
        <w:tc>
          <w:tcPr>
            <w:tcW w:w="2075" w:type="dxa"/>
            <w:noWrap w:val="0"/>
            <w:vAlign w:val="center"/>
          </w:tcPr>
          <w:p w14:paraId="08DE1E5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bCs/>
                <w:color w:val="auto"/>
                <w:sz w:val="21"/>
                <w:szCs w:val="21"/>
                <w:highlight w:val="none"/>
              </w:rPr>
            </w:pPr>
            <w:r>
              <w:rPr>
                <w:rFonts w:hint="eastAsia" w:ascii="方正仿宋简体" w:hAnsi="方正仿宋简体" w:eastAsia="方正仿宋简体" w:cs="方正仿宋简体"/>
                <w:bCs/>
                <w:color w:val="auto"/>
                <w:sz w:val="21"/>
                <w:szCs w:val="21"/>
                <w:highlight w:val="none"/>
                <w:lang w:eastAsia="zh-CN"/>
              </w:rPr>
              <w:t>竞赛获奖无需二级学院提供佐证材料，</w:t>
            </w:r>
            <w:r>
              <w:rPr>
                <w:rFonts w:hint="eastAsia" w:ascii="方正仿宋简体" w:hAnsi="方正仿宋简体" w:eastAsia="方正仿宋简体" w:cs="方正仿宋简体"/>
                <w:bCs/>
                <w:color w:val="auto"/>
                <w:sz w:val="21"/>
                <w:szCs w:val="21"/>
                <w:highlight w:val="none"/>
                <w:lang w:val="en-US" w:eastAsia="zh-CN"/>
              </w:rPr>
              <w:t>各二级学院</w:t>
            </w:r>
            <w:r>
              <w:rPr>
                <w:rFonts w:hint="eastAsia" w:ascii="方正仿宋简体" w:hAnsi="方正仿宋简体" w:eastAsia="方正仿宋简体" w:cs="方正仿宋简体"/>
                <w:bCs/>
                <w:color w:val="auto"/>
                <w:sz w:val="21"/>
                <w:szCs w:val="21"/>
                <w:highlight w:val="none"/>
                <w:lang w:eastAsia="zh-CN"/>
              </w:rPr>
              <w:t>如有获得国家和省就业主管部门表彰、论文获奖等佐证材料请提供</w:t>
            </w:r>
          </w:p>
        </w:tc>
        <w:tc>
          <w:tcPr>
            <w:tcW w:w="1303" w:type="dxa"/>
            <w:noWrap w:val="0"/>
            <w:vAlign w:val="center"/>
          </w:tcPr>
          <w:p w14:paraId="118A651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2021" w:type="dxa"/>
            <w:noWrap w:val="0"/>
            <w:vAlign w:val="center"/>
          </w:tcPr>
          <w:p w14:paraId="13E00BE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1192" w:type="dxa"/>
            <w:noWrap w:val="0"/>
            <w:vAlign w:val="center"/>
          </w:tcPr>
          <w:p w14:paraId="3911B9C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1935" w:type="dxa"/>
            <w:noWrap w:val="0"/>
            <w:vAlign w:val="center"/>
          </w:tcPr>
          <w:p w14:paraId="75E7D73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r>
      <w:tr w14:paraId="1204C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7088" w:type="dxa"/>
            <w:gridSpan w:val="3"/>
            <w:noWrap w:val="0"/>
            <w:vAlign w:val="center"/>
          </w:tcPr>
          <w:p w14:paraId="463514D9">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eastAsia" w:ascii="方正仿宋简体" w:hAnsi="方正仿宋简体" w:eastAsia="方正仿宋简体" w:cs="方正仿宋简体"/>
                <w:bCs/>
                <w:color w:val="auto"/>
                <w:sz w:val="21"/>
                <w:szCs w:val="21"/>
                <w:highlight w:val="none"/>
              </w:rPr>
            </w:pPr>
            <w:r>
              <w:rPr>
                <w:rFonts w:hint="eastAsia" w:ascii="方正仿宋简体" w:hAnsi="方正仿宋简体" w:eastAsia="方正仿宋简体" w:cs="方正仿宋简体"/>
                <w:bCs/>
                <w:color w:val="auto"/>
                <w:sz w:val="21"/>
                <w:szCs w:val="21"/>
                <w:highlight w:val="none"/>
              </w:rPr>
              <w:t>总分</w:t>
            </w:r>
          </w:p>
        </w:tc>
        <w:tc>
          <w:tcPr>
            <w:tcW w:w="2075" w:type="dxa"/>
            <w:noWrap w:val="0"/>
            <w:vAlign w:val="center"/>
          </w:tcPr>
          <w:p w14:paraId="5B07B21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bCs/>
                <w:color w:val="auto"/>
                <w:sz w:val="21"/>
                <w:szCs w:val="21"/>
                <w:highlight w:val="none"/>
              </w:rPr>
            </w:pPr>
          </w:p>
        </w:tc>
        <w:tc>
          <w:tcPr>
            <w:tcW w:w="1303" w:type="dxa"/>
            <w:noWrap w:val="0"/>
            <w:vAlign w:val="center"/>
          </w:tcPr>
          <w:p w14:paraId="292A54E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2021" w:type="dxa"/>
            <w:noWrap w:val="0"/>
            <w:vAlign w:val="center"/>
          </w:tcPr>
          <w:p w14:paraId="2343242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1192" w:type="dxa"/>
            <w:noWrap w:val="0"/>
            <w:vAlign w:val="center"/>
          </w:tcPr>
          <w:p w14:paraId="7366CE7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c>
          <w:tcPr>
            <w:tcW w:w="1935" w:type="dxa"/>
            <w:noWrap w:val="0"/>
            <w:vAlign w:val="center"/>
          </w:tcPr>
          <w:p w14:paraId="1B67E68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color w:val="auto"/>
                <w:sz w:val="22"/>
                <w:szCs w:val="22"/>
                <w:highlight w:val="none"/>
              </w:rPr>
            </w:pPr>
          </w:p>
        </w:tc>
      </w:tr>
    </w:tbl>
    <w:p w14:paraId="13C8A197">
      <w:pPr>
        <w:pStyle w:val="2"/>
        <w:ind w:left="0" w:leftChars="0" w:firstLine="0" w:firstLineChars="0"/>
        <w:jc w:val="both"/>
        <w:rPr>
          <w:rFonts w:hint="eastAsia" w:ascii="方正小标宋简体" w:hAnsi="方正小标宋简体" w:eastAsia="方正小标宋简体" w:cs="方正小标宋简体"/>
          <w:sz w:val="36"/>
          <w:szCs w:val="44"/>
        </w:rPr>
      </w:pPr>
    </w:p>
    <w:sectPr>
      <w:pgSz w:w="16838" w:h="11906" w:orient="landscape"/>
      <w:pgMar w:top="1531" w:right="2098" w:bottom="1531" w:left="198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embedRegular r:id="rId1" w:fontKey="{5C398289-80B0-4BA0-BAAC-5AE405199DD2}"/>
  </w:font>
  <w:font w:name="仿宋">
    <w:panose1 w:val="02010609060101010101"/>
    <w:charset w:val="86"/>
    <w:family w:val="modern"/>
    <w:pitch w:val="default"/>
    <w:sig w:usb0="800002BF" w:usb1="38CF7CFA" w:usb2="00000016" w:usb3="00000000" w:csb0="00040001" w:csb1="00000000"/>
    <w:embedRegular r:id="rId2" w:fontKey="{9E41586C-D756-4DAE-B64F-648FCC7E1B8E}"/>
  </w:font>
  <w:font w:name="方正仿宋简体">
    <w:panose1 w:val="02000000000000000000"/>
    <w:charset w:val="86"/>
    <w:family w:val="auto"/>
    <w:pitch w:val="default"/>
    <w:sig w:usb0="A00002BF" w:usb1="184F6CFA" w:usb2="00000012" w:usb3="00000000" w:csb0="00040001" w:csb1="00000000"/>
    <w:embedRegular r:id="rId3" w:fontKey="{39BD87B2-C3AE-46F0-ACD6-57EF9870B5D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xZjdlNGQ1ZjI0MmUzMjlmNmYxYTc4MTk0NDBhMzMifQ=="/>
  </w:docVars>
  <w:rsids>
    <w:rsidRoot w:val="048D023F"/>
    <w:rsid w:val="00FD29FD"/>
    <w:rsid w:val="048D023F"/>
    <w:rsid w:val="06A23168"/>
    <w:rsid w:val="08131AAC"/>
    <w:rsid w:val="0B980761"/>
    <w:rsid w:val="0B9F3CCD"/>
    <w:rsid w:val="162E4A92"/>
    <w:rsid w:val="1A8E7467"/>
    <w:rsid w:val="1BFB0B5E"/>
    <w:rsid w:val="1F947D5E"/>
    <w:rsid w:val="1F9D7EA5"/>
    <w:rsid w:val="21CA432D"/>
    <w:rsid w:val="259F04FB"/>
    <w:rsid w:val="27041D0A"/>
    <w:rsid w:val="2A0963D5"/>
    <w:rsid w:val="2BBF6D3E"/>
    <w:rsid w:val="313F2E9F"/>
    <w:rsid w:val="31C671C2"/>
    <w:rsid w:val="45E11620"/>
    <w:rsid w:val="57B74C0D"/>
    <w:rsid w:val="59513774"/>
    <w:rsid w:val="5D5E4438"/>
    <w:rsid w:val="5D7D47BE"/>
    <w:rsid w:val="5D885EDA"/>
    <w:rsid w:val="5E7F3B5A"/>
    <w:rsid w:val="60043FBE"/>
    <w:rsid w:val="60FF3E53"/>
    <w:rsid w:val="614F19F7"/>
    <w:rsid w:val="66EF69FB"/>
    <w:rsid w:val="676A1584"/>
    <w:rsid w:val="72537FAF"/>
    <w:rsid w:val="74143996"/>
    <w:rsid w:val="74B96111"/>
    <w:rsid w:val="76E02952"/>
    <w:rsid w:val="7A50163F"/>
    <w:rsid w:val="7BC8365F"/>
    <w:rsid w:val="7E8D7F98"/>
    <w:rsid w:val="7EC53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5330</Words>
  <Characters>5881</Characters>
  <Lines>0</Lines>
  <Paragraphs>0</Paragraphs>
  <TotalTime>27</TotalTime>
  <ScaleCrop>false</ScaleCrop>
  <LinksUpToDate>false</LinksUpToDate>
  <CharactersWithSpaces>6090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2020-08-26T03:42:00Z</dcterms:created>
  <dc:creator>兰花草</dc:creator>
  <cp:lastModifiedBy>林雯静</cp:lastModifiedBy>
  <cp:lastPrinted>2024-10-14T01:08:00Z</cp:lastPrinted>
  <dcterms:modified xsi:type="dcterms:W3CDTF">2024-10-14T02:55:46Z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9E7EB98557C24397B18BF9A35D5388C1_13</vt:lpwstr>
  </property>
</Properties>
</file>